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31CB" w14:textId="6FFA53EA" w:rsidR="0089230A" w:rsidRPr="0089230A" w:rsidRDefault="00692DF8" w:rsidP="0089230A">
      <w:pPr>
        <w:pStyle w:val="Heading1"/>
        <w:shd w:val="clear" w:color="auto" w:fill="8FD8FF" w:themeFill="accent1"/>
        <w:rPr>
          <w:color w:val="00165C" w:themeColor="text2"/>
        </w:rPr>
      </w:pPr>
      <w:r w:rsidRPr="00692DF8">
        <w:rPr>
          <w:color w:val="00165C" w:themeColor="text2"/>
        </w:rPr>
        <w:t xml:space="preserve">Job </w:t>
      </w:r>
      <w:r w:rsidR="00F0381E">
        <w:rPr>
          <w:color w:val="00165C"/>
        </w:rPr>
        <w:t>Description</w:t>
      </w:r>
    </w:p>
    <w:p w14:paraId="715310ED" w14:textId="77777777" w:rsidR="0089230A" w:rsidRPr="0089230A" w:rsidRDefault="0089230A" w:rsidP="0089230A">
      <w:pPr>
        <w:spacing w:after="120" w:line="276" w:lineRule="auto"/>
        <w:rPr>
          <w:rFonts w:eastAsia="Calibri" w:cs="Times New Roman"/>
          <w:color w:val="FF0000"/>
        </w:rPr>
      </w:pPr>
      <w:r w:rsidRPr="0089230A">
        <w:rPr>
          <w:rFonts w:eastAsia="Calibri" w:cs="Times New Roman"/>
        </w:rPr>
        <w:t xml:space="preserve">Job Title: </w:t>
      </w:r>
      <w:bookmarkStart w:id="0" w:name="_Hlk38461335"/>
      <w:r w:rsidRPr="0089230A">
        <w:rPr>
          <w:rFonts w:eastAsia="Calibri" w:cs="Times New Roman"/>
        </w:rPr>
        <w:t xml:space="preserve">Digital Learning Content Specialist </w:t>
      </w:r>
    </w:p>
    <w:bookmarkEnd w:id="0"/>
    <w:p w14:paraId="1ABD4ADD" w14:textId="77777777" w:rsidR="0089230A" w:rsidRPr="0089230A" w:rsidRDefault="0089230A" w:rsidP="0089230A">
      <w:pPr>
        <w:spacing w:after="120" w:line="276" w:lineRule="auto"/>
        <w:rPr>
          <w:rFonts w:eastAsia="Calibri" w:cs="Times New Roman"/>
        </w:rPr>
      </w:pPr>
      <w:r w:rsidRPr="0089230A">
        <w:rPr>
          <w:rFonts w:eastAsia="Calibri" w:cs="Times New Roman"/>
        </w:rPr>
        <w:t>Directorate: People &amp; Performance</w:t>
      </w:r>
    </w:p>
    <w:p w14:paraId="6AEDB003" w14:textId="495121F9" w:rsidR="0089230A" w:rsidRPr="0089230A" w:rsidRDefault="0089230A" w:rsidP="0089230A">
      <w:pPr>
        <w:spacing w:after="120" w:line="276" w:lineRule="auto"/>
        <w:rPr>
          <w:rFonts w:eastAsia="Calibri" w:cs="Times New Roman"/>
        </w:rPr>
      </w:pPr>
      <w:r w:rsidRPr="0089230A">
        <w:rPr>
          <w:rFonts w:eastAsia="Calibri" w:cs="Times New Roman"/>
        </w:rPr>
        <w:t xml:space="preserve">Reports To: </w:t>
      </w:r>
      <w:r w:rsidR="005C2133">
        <w:t>Senior L&amp;D Business Partner - Digital</w:t>
      </w:r>
    </w:p>
    <w:p w14:paraId="3B8657FB" w14:textId="77777777" w:rsidR="0089230A" w:rsidRPr="0089230A" w:rsidRDefault="0089230A" w:rsidP="0089230A">
      <w:pPr>
        <w:spacing w:after="120" w:line="276" w:lineRule="auto"/>
        <w:rPr>
          <w:rFonts w:eastAsia="Calibri" w:cs="Times New Roman"/>
        </w:rPr>
      </w:pPr>
      <w:r w:rsidRPr="0089230A">
        <w:rPr>
          <w:rFonts w:eastAsia="Calibri" w:cs="Times New Roman"/>
        </w:rPr>
        <w:t xml:space="preserve">Matrix Reporting To: None </w:t>
      </w:r>
    </w:p>
    <w:p w14:paraId="2BE9F973" w14:textId="77777777" w:rsidR="0089230A" w:rsidRPr="0089230A" w:rsidRDefault="0089230A" w:rsidP="0089230A">
      <w:pPr>
        <w:spacing w:after="120" w:line="276" w:lineRule="auto"/>
        <w:rPr>
          <w:rFonts w:eastAsia="Calibri" w:cs="Times New Roman"/>
        </w:rPr>
      </w:pPr>
      <w:r w:rsidRPr="0089230A">
        <w:rPr>
          <w:rFonts w:eastAsia="Calibri" w:cs="Times New Roman"/>
        </w:rPr>
        <w:t>Disclosure Check Level: None</w:t>
      </w:r>
    </w:p>
    <w:p w14:paraId="4A136C45" w14:textId="77777777" w:rsidR="0089230A" w:rsidRPr="0089230A" w:rsidRDefault="0089230A" w:rsidP="0089230A">
      <w:pPr>
        <w:spacing w:after="120" w:line="276" w:lineRule="auto"/>
        <w:rPr>
          <w:rFonts w:eastAsia="Calibri" w:cs="Times New Roman"/>
        </w:rPr>
      </w:pPr>
      <w:r w:rsidRPr="0089230A">
        <w:rPr>
          <w:rFonts w:eastAsia="Calibri" w:cs="Times New Roman"/>
        </w:rPr>
        <w:t>Date created/last reviewed: 12/11/2024</w:t>
      </w:r>
    </w:p>
    <w:p w14:paraId="662D7572" w14:textId="77777777" w:rsidR="0089230A" w:rsidRPr="0089230A" w:rsidRDefault="0089230A" w:rsidP="0089230A">
      <w:pPr>
        <w:keepNext/>
        <w:keepLines/>
        <w:spacing w:before="240" w:after="120"/>
        <w:outlineLvl w:val="1"/>
        <w:rPr>
          <w:rFonts w:eastAsia="Times New Roman" w:cs="Times New Roman"/>
          <w:b/>
          <w:color w:val="002060"/>
          <w:sz w:val="36"/>
          <w:szCs w:val="26"/>
        </w:rPr>
      </w:pPr>
      <w:proofErr w:type="gramStart"/>
      <w:r w:rsidRPr="0089230A">
        <w:rPr>
          <w:rFonts w:eastAsia="Times New Roman" w:cs="Times New Roman"/>
          <w:b/>
          <w:color w:val="002060"/>
          <w:sz w:val="36"/>
          <w:szCs w:val="26"/>
        </w:rPr>
        <w:t>Overall</w:t>
      </w:r>
      <w:proofErr w:type="gramEnd"/>
      <w:r w:rsidRPr="0089230A">
        <w:rPr>
          <w:rFonts w:eastAsia="Times New Roman" w:cs="Times New Roman"/>
          <w:b/>
          <w:color w:val="002060"/>
          <w:sz w:val="36"/>
          <w:szCs w:val="26"/>
        </w:rPr>
        <w:t xml:space="preserve"> Role Purpose</w:t>
      </w:r>
    </w:p>
    <w:p w14:paraId="78FF8335" w14:textId="77777777" w:rsidR="0089230A" w:rsidRPr="0089230A" w:rsidRDefault="0089230A" w:rsidP="0089230A">
      <w:pPr>
        <w:rPr>
          <w:rFonts w:eastAsia="Calibri" w:cs="Times New Roman"/>
        </w:rPr>
      </w:pPr>
      <w:bookmarkStart w:id="1" w:name="_Hlk98937853"/>
      <w:r w:rsidRPr="0089230A">
        <w:rPr>
          <w:rFonts w:eastAsia="Calibri" w:cs="Times New Roman"/>
        </w:rPr>
        <w:t xml:space="preserve">The Digital Learning Content Specialist helps people with sight loss to live the life </w:t>
      </w:r>
      <w:r w:rsidRPr="0089230A">
        <w:rPr>
          <w:rFonts w:eastAsia="Calibri" w:cs="Times New Roman"/>
          <w:color w:val="000000"/>
        </w:rPr>
        <w:t xml:space="preserve">they choose by </w:t>
      </w:r>
      <w:r w:rsidRPr="0089230A">
        <w:rPr>
          <w:rFonts w:eastAsia="Times New Roman" w:cs="Times New Roman"/>
          <w:color w:val="000000"/>
        </w:rPr>
        <w:t xml:space="preserve">supporting with and developing digital learning content which </w:t>
      </w:r>
      <w:r w:rsidRPr="0089230A">
        <w:rPr>
          <w:rFonts w:eastAsia="Times New Roman" w:cs="Arial"/>
          <w:noProof/>
          <w:color w:val="000000"/>
          <w:szCs w:val="28"/>
          <w:lang w:eastAsia="en-GB"/>
        </w:rPr>
        <w:t>builds individual and organisation capability, to support the delivery of short term organisation ambitions and long term Strategy.</w:t>
      </w:r>
      <w:r w:rsidRPr="0089230A">
        <w:rPr>
          <w:rFonts w:eastAsia="Times New Roman" w:cs="Times New Roman"/>
          <w:color w:val="000000"/>
        </w:rPr>
        <w:t xml:space="preserve"> They will focus on maximising the quality and delivery of content through a blended approach, utilising the full features and potential of Guide Dogs Learning </w:t>
      </w:r>
      <w:bookmarkStart w:id="2" w:name="_Hlk38459656"/>
      <w:r w:rsidRPr="0089230A">
        <w:rPr>
          <w:rFonts w:eastAsia="Times New Roman" w:cs="Times New Roman"/>
          <w:color w:val="000000"/>
        </w:rPr>
        <w:t xml:space="preserve">Systems. </w:t>
      </w:r>
    </w:p>
    <w:p w14:paraId="7D597E90" w14:textId="77777777" w:rsidR="0089230A" w:rsidRPr="0089230A" w:rsidRDefault="0089230A" w:rsidP="0089230A">
      <w:pPr>
        <w:rPr>
          <w:rFonts w:eastAsia="Calibri" w:cs="Times New Roman"/>
        </w:rPr>
      </w:pPr>
    </w:p>
    <w:p w14:paraId="6D595352" w14:textId="77777777" w:rsidR="0089230A" w:rsidRPr="0089230A" w:rsidRDefault="0089230A" w:rsidP="0089230A">
      <w:pPr>
        <w:rPr>
          <w:rFonts w:eastAsia="Calibri" w:cs="Times New Roman"/>
        </w:rPr>
      </w:pPr>
      <w:r w:rsidRPr="0089230A">
        <w:rPr>
          <w:rFonts w:eastAsia="Calibri" w:cs="Times New Roman"/>
        </w:rPr>
        <w:t xml:space="preserve">The role, by working collaboratively with internal and external stakeholders, </w:t>
      </w:r>
      <w:bookmarkEnd w:id="2"/>
      <w:r w:rsidRPr="0089230A">
        <w:rPr>
          <w:rFonts w:eastAsia="Calibri" w:cs="Times New Roman"/>
          <w:color w:val="000000"/>
        </w:rPr>
        <w:t xml:space="preserve">will ensure that we provide all users with the best quality content that builds and enhances their capability in their role and supports a </w:t>
      </w:r>
      <w:r w:rsidRPr="0089230A">
        <w:rPr>
          <w:rFonts w:eastAsia="Times New Roman" w:cs="Arial"/>
          <w:noProof/>
          <w:color w:val="000000"/>
          <w:szCs w:val="28"/>
          <w:lang w:eastAsia="en-GB"/>
        </w:rPr>
        <w:t xml:space="preserve">person centred culture to deliver the Guide Dogs Strategy. </w:t>
      </w:r>
      <w:r w:rsidRPr="0089230A">
        <w:rPr>
          <w:rFonts w:eastAsia="Calibri" w:cs="Times New Roman"/>
          <w:color w:val="000000"/>
        </w:rPr>
        <w:t>The learning content will be engaging, intuitive, and highly recommended, attracting people to want to learn and are able to apply this in practice, ensuring Guide Dogs remains legal and compliant.</w:t>
      </w:r>
    </w:p>
    <w:p w14:paraId="6AE73CF4" w14:textId="319D14B7" w:rsidR="0089230A" w:rsidRPr="0089230A" w:rsidRDefault="0089230A" w:rsidP="0089230A">
      <w:pPr>
        <w:rPr>
          <w:rFonts w:eastAsia="Times New Roman" w:cs="Times New Roman"/>
          <w:color w:val="92D050"/>
          <w:szCs w:val="28"/>
        </w:rPr>
      </w:pPr>
    </w:p>
    <w:bookmarkEnd w:id="1"/>
    <w:p w14:paraId="441A5679" w14:textId="77777777" w:rsidR="0089230A" w:rsidRPr="0089230A" w:rsidRDefault="0089230A" w:rsidP="0089230A">
      <w:pPr>
        <w:keepNext/>
        <w:keepLines/>
        <w:spacing w:before="240" w:after="120"/>
        <w:outlineLvl w:val="1"/>
        <w:rPr>
          <w:rFonts w:eastAsia="Times New Roman" w:cs="Times New Roman"/>
          <w:b/>
          <w:color w:val="002060"/>
          <w:sz w:val="36"/>
          <w:szCs w:val="26"/>
        </w:rPr>
      </w:pPr>
      <w:r w:rsidRPr="0089230A">
        <w:rPr>
          <w:rFonts w:eastAsia="Times New Roman" w:cs="Times New Roman"/>
          <w:b/>
          <w:color w:val="002060"/>
          <w:sz w:val="36"/>
          <w:szCs w:val="26"/>
        </w:rPr>
        <w:t>Key Responsibilities</w:t>
      </w:r>
    </w:p>
    <w:p w14:paraId="41744749" w14:textId="77777777" w:rsidR="0089230A" w:rsidRPr="0089230A" w:rsidRDefault="0089230A" w:rsidP="0089230A">
      <w:pPr>
        <w:keepLines/>
        <w:rPr>
          <w:rFonts w:eastAsia="Times New Roman" w:cs="Arial"/>
          <w:b/>
          <w:szCs w:val="28"/>
          <w:lang w:eastAsia="en-GB"/>
        </w:rPr>
      </w:pPr>
      <w:r w:rsidRPr="0089230A">
        <w:rPr>
          <w:rFonts w:eastAsia="Times New Roman" w:cs="Arial"/>
          <w:b/>
          <w:szCs w:val="28"/>
          <w:lang w:eastAsia="en-GB"/>
        </w:rPr>
        <w:t>Digital and Technology</w:t>
      </w:r>
    </w:p>
    <w:p w14:paraId="24DF8181" w14:textId="77777777" w:rsidR="0089230A" w:rsidRPr="0089230A" w:rsidRDefault="0089230A" w:rsidP="0089230A">
      <w:pPr>
        <w:rPr>
          <w:rFonts w:eastAsia="Calibri" w:cs="Open Sans"/>
          <w:color w:val="000000"/>
          <w:szCs w:val="28"/>
          <w:shd w:val="clear" w:color="auto" w:fill="FFFFFF"/>
        </w:rPr>
      </w:pPr>
    </w:p>
    <w:p w14:paraId="2D77FE5E" w14:textId="77777777" w:rsidR="0089230A" w:rsidRPr="0089230A" w:rsidRDefault="0089230A" w:rsidP="0089230A">
      <w:pPr>
        <w:rPr>
          <w:rFonts w:eastAsia="Calibri" w:cs="Open Sans"/>
          <w:color w:val="000000"/>
          <w:szCs w:val="28"/>
          <w:shd w:val="clear" w:color="auto" w:fill="FFFFFF"/>
        </w:rPr>
      </w:pPr>
      <w:r w:rsidRPr="0089230A">
        <w:rPr>
          <w:rFonts w:eastAsia="Calibri" w:cs="Open Sans"/>
          <w:color w:val="000000"/>
          <w:szCs w:val="28"/>
          <w:shd w:val="clear" w:color="auto" w:fill="FFFFFF"/>
        </w:rPr>
        <w:t>Develop and design high quality learning materials including SCORM compliant e-learning, bespoke animations, educational documentation, and video tutorials. Materials created using a range of software, including Articulate Storyline, Articulate Rise, and Vyond.</w:t>
      </w:r>
    </w:p>
    <w:p w14:paraId="6F662114" w14:textId="77777777" w:rsidR="0089230A" w:rsidRPr="0089230A" w:rsidRDefault="0089230A" w:rsidP="0089230A">
      <w:pPr>
        <w:rPr>
          <w:rFonts w:eastAsia="Calibri" w:cs="Open Sans"/>
          <w:color w:val="000000"/>
          <w:szCs w:val="28"/>
          <w:shd w:val="clear" w:color="auto" w:fill="FFFFFF"/>
        </w:rPr>
      </w:pPr>
    </w:p>
    <w:p w14:paraId="3C1000AA" w14:textId="77777777" w:rsidR="0089230A" w:rsidRPr="0089230A" w:rsidRDefault="0089230A" w:rsidP="0089230A">
      <w:pPr>
        <w:rPr>
          <w:rFonts w:eastAsia="Calibri" w:cs="Open Sans"/>
          <w:color w:val="000000"/>
          <w:szCs w:val="28"/>
          <w:shd w:val="clear" w:color="auto" w:fill="FFFFFF"/>
        </w:rPr>
      </w:pPr>
      <w:r w:rsidRPr="0089230A">
        <w:rPr>
          <w:rFonts w:eastAsia="Calibri" w:cs="Open Sans"/>
          <w:color w:val="000000"/>
          <w:szCs w:val="28"/>
          <w:shd w:val="clear" w:color="auto" w:fill="FFFFFF"/>
        </w:rPr>
        <w:t xml:space="preserve">Utilise Instructional design best practice and modern learning theories and thinking when creating content to maximise content creation potential and ensure good industry standards. </w:t>
      </w:r>
    </w:p>
    <w:p w14:paraId="4CF65219" w14:textId="77777777" w:rsidR="0089230A" w:rsidRPr="0089230A" w:rsidRDefault="0089230A" w:rsidP="0089230A">
      <w:pPr>
        <w:textAlignment w:val="baseline"/>
        <w:rPr>
          <w:rFonts w:eastAsia="Times New Roman" w:cs="Calibri"/>
          <w:color w:val="000000"/>
          <w:szCs w:val="28"/>
          <w:lang w:eastAsia="en-GB"/>
        </w:rPr>
      </w:pPr>
    </w:p>
    <w:p w14:paraId="20B868D8" w14:textId="77777777" w:rsidR="0089230A" w:rsidRPr="0089230A" w:rsidRDefault="0089230A" w:rsidP="0089230A">
      <w:pPr>
        <w:rPr>
          <w:rFonts w:eastAsia="Times New Roman" w:cs="Times New Roman"/>
          <w:color w:val="000000"/>
          <w:szCs w:val="28"/>
        </w:rPr>
      </w:pPr>
      <w:r w:rsidRPr="0089230A">
        <w:rPr>
          <w:rFonts w:eastAsia="Times New Roman" w:cs="Times New Roman"/>
          <w:color w:val="000000"/>
          <w:szCs w:val="28"/>
        </w:rPr>
        <w:lastRenderedPageBreak/>
        <w:t xml:space="preserve">Ensure content is created in line with a content development plan agreed by the Senior L&amp;D Consultant – Digital.  </w:t>
      </w:r>
    </w:p>
    <w:p w14:paraId="5D9ADF30" w14:textId="77777777" w:rsidR="0089230A" w:rsidRPr="0089230A" w:rsidRDefault="0089230A" w:rsidP="0089230A">
      <w:pPr>
        <w:rPr>
          <w:rFonts w:eastAsia="Times New Roman" w:cs="Times New Roman"/>
          <w:color w:val="000000"/>
          <w:szCs w:val="28"/>
        </w:rPr>
      </w:pPr>
    </w:p>
    <w:p w14:paraId="19712189" w14:textId="77777777" w:rsidR="0089230A" w:rsidRPr="0089230A" w:rsidRDefault="0089230A" w:rsidP="0089230A">
      <w:pPr>
        <w:rPr>
          <w:rFonts w:eastAsia="Calibri" w:cs="Times New Roman"/>
          <w:color w:val="000000"/>
          <w:szCs w:val="28"/>
        </w:rPr>
      </w:pPr>
      <w:r w:rsidRPr="0089230A">
        <w:rPr>
          <w:rFonts w:eastAsia="Calibri" w:cs="Times New Roman"/>
          <w:color w:val="000000"/>
          <w:szCs w:val="28"/>
        </w:rPr>
        <w:t xml:space="preserve">Support the wider Guide Dogs team with insight and information relating to the changes and performance of the content during creation and when </w:t>
      </w:r>
      <w:proofErr w:type="gramStart"/>
      <w:r w:rsidRPr="0089230A">
        <w:rPr>
          <w:rFonts w:eastAsia="Calibri" w:cs="Times New Roman"/>
          <w:color w:val="000000"/>
          <w:szCs w:val="28"/>
        </w:rPr>
        <w:t>live, and</w:t>
      </w:r>
      <w:proofErr w:type="gramEnd"/>
      <w:r w:rsidRPr="0089230A">
        <w:rPr>
          <w:rFonts w:eastAsia="Calibri" w:cs="Times New Roman"/>
          <w:color w:val="000000"/>
          <w:szCs w:val="28"/>
        </w:rPr>
        <w:t xml:space="preserve"> advise on additional future changes and needs.</w:t>
      </w:r>
    </w:p>
    <w:p w14:paraId="24204A3B" w14:textId="77777777" w:rsidR="0089230A" w:rsidRPr="0089230A" w:rsidRDefault="0089230A" w:rsidP="0089230A">
      <w:pPr>
        <w:textAlignment w:val="baseline"/>
        <w:rPr>
          <w:rFonts w:eastAsia="Times New Roman" w:cs="Calibri"/>
          <w:color w:val="000000"/>
          <w:szCs w:val="28"/>
          <w:lang w:eastAsia="en-GB"/>
        </w:rPr>
      </w:pPr>
    </w:p>
    <w:p w14:paraId="05CC7B86" w14:textId="77777777" w:rsidR="0089230A" w:rsidRPr="0089230A" w:rsidRDefault="0089230A" w:rsidP="0089230A">
      <w:pPr>
        <w:rPr>
          <w:rFonts w:eastAsia="Calibri" w:cs="Times New Roman"/>
          <w:color w:val="000000"/>
          <w:szCs w:val="28"/>
        </w:rPr>
      </w:pPr>
      <w:r w:rsidRPr="0089230A">
        <w:rPr>
          <w:rFonts w:eastAsia="Calibri" w:cs="Open Sans"/>
          <w:color w:val="000000"/>
          <w:szCs w:val="28"/>
          <w:shd w:val="clear" w:color="auto" w:fill="FFFFFF"/>
        </w:rPr>
        <w:t xml:space="preserve">Fully understand Learning Systems functionality as a delivery method of created content, appreciating that both content and delivery will impact the user experience for all users internal and external.  </w:t>
      </w:r>
    </w:p>
    <w:p w14:paraId="10AB7F1A" w14:textId="77777777" w:rsidR="0089230A" w:rsidRPr="0089230A" w:rsidRDefault="0089230A" w:rsidP="0089230A">
      <w:pPr>
        <w:rPr>
          <w:rFonts w:eastAsia="Calibri" w:cs="Times New Roman"/>
          <w:color w:val="000000"/>
          <w:szCs w:val="28"/>
        </w:rPr>
      </w:pPr>
    </w:p>
    <w:p w14:paraId="1E37BD7F" w14:textId="77777777" w:rsidR="0089230A" w:rsidRPr="0089230A" w:rsidRDefault="0089230A" w:rsidP="0089230A">
      <w:pPr>
        <w:rPr>
          <w:rFonts w:eastAsia="Calibri" w:cs="Times New Roman"/>
          <w:color w:val="000000"/>
          <w:szCs w:val="28"/>
        </w:rPr>
      </w:pPr>
      <w:r w:rsidRPr="0089230A">
        <w:rPr>
          <w:rFonts w:eastAsia="Calibri" w:cs="Times New Roman"/>
          <w:color w:val="000000"/>
          <w:szCs w:val="28"/>
        </w:rPr>
        <w:t>Support the administration of learning as required by Senior L&amp;D Consultant – Digital ensuring processes and procedures are adhered to including reporting and analytics review.</w:t>
      </w:r>
    </w:p>
    <w:p w14:paraId="5B6D7BB0" w14:textId="77777777" w:rsidR="0089230A" w:rsidRPr="0089230A" w:rsidRDefault="0089230A" w:rsidP="0089230A">
      <w:pPr>
        <w:keepLines/>
        <w:rPr>
          <w:rFonts w:eastAsia="Times New Roman" w:cs="Arial"/>
          <w:b/>
          <w:szCs w:val="28"/>
          <w:lang w:eastAsia="en-GB"/>
        </w:rPr>
      </w:pPr>
    </w:p>
    <w:p w14:paraId="122F04E1" w14:textId="77777777" w:rsidR="0089230A" w:rsidRPr="0089230A" w:rsidRDefault="0089230A" w:rsidP="0089230A">
      <w:pPr>
        <w:keepLines/>
        <w:rPr>
          <w:rFonts w:eastAsia="Times New Roman" w:cs="Arial"/>
          <w:noProof/>
          <w:color w:val="000000"/>
          <w:szCs w:val="28"/>
          <w:lang w:eastAsia="en-GB"/>
        </w:rPr>
      </w:pPr>
      <w:r w:rsidRPr="0089230A">
        <w:rPr>
          <w:rFonts w:eastAsia="Times New Roman" w:cs="Arial"/>
          <w:noProof/>
          <w:color w:val="000000"/>
          <w:szCs w:val="28"/>
          <w:lang w:eastAsia="en-GB"/>
        </w:rPr>
        <w:t>Ensure all digital learning is offered in the most effective and person centred way to give maximum impact and return on investment to the business.</w:t>
      </w:r>
    </w:p>
    <w:p w14:paraId="30DADB78" w14:textId="77777777" w:rsidR="0089230A" w:rsidRPr="0089230A" w:rsidRDefault="0089230A" w:rsidP="0089230A">
      <w:pPr>
        <w:keepLines/>
        <w:rPr>
          <w:rFonts w:eastAsia="Times New Roman" w:cs="Arial"/>
          <w:noProof/>
          <w:color w:val="000000"/>
          <w:szCs w:val="28"/>
          <w:lang w:eastAsia="en-GB"/>
        </w:rPr>
      </w:pPr>
    </w:p>
    <w:p w14:paraId="5722591E" w14:textId="77777777" w:rsidR="0089230A" w:rsidRPr="0089230A" w:rsidRDefault="0089230A" w:rsidP="0089230A">
      <w:pPr>
        <w:keepLines/>
        <w:rPr>
          <w:rFonts w:eastAsia="Times New Roman" w:cs="Arial"/>
          <w:noProof/>
          <w:color w:val="000000"/>
          <w:szCs w:val="28"/>
          <w:lang w:eastAsia="en-GB"/>
        </w:rPr>
      </w:pPr>
      <w:r w:rsidRPr="0089230A">
        <w:rPr>
          <w:rFonts w:eastAsia="Times New Roman" w:cs="Arial"/>
          <w:noProof/>
          <w:color w:val="000000"/>
          <w:szCs w:val="28"/>
          <w:lang w:eastAsia="en-GB"/>
        </w:rPr>
        <w:t xml:space="preserve">Strong eye for detail, able to critically review created materials and ensure consistency of brand, tone of voice and clear messaging throughout. </w:t>
      </w:r>
    </w:p>
    <w:p w14:paraId="5BC1BB86" w14:textId="77777777" w:rsidR="0089230A" w:rsidRPr="0089230A" w:rsidRDefault="0089230A" w:rsidP="0089230A">
      <w:pPr>
        <w:keepLines/>
        <w:rPr>
          <w:rFonts w:eastAsia="Times New Roman" w:cs="Arial"/>
          <w:noProof/>
          <w:color w:val="000000"/>
          <w:szCs w:val="28"/>
          <w:lang w:eastAsia="en-GB"/>
        </w:rPr>
      </w:pPr>
    </w:p>
    <w:p w14:paraId="3243E58A" w14:textId="77777777" w:rsidR="0089230A" w:rsidRPr="0089230A" w:rsidRDefault="0089230A" w:rsidP="0089230A">
      <w:pPr>
        <w:keepLines/>
        <w:rPr>
          <w:rFonts w:eastAsia="Times New Roman" w:cs="Arial"/>
          <w:noProof/>
          <w:szCs w:val="28"/>
          <w:lang w:eastAsia="en-GB"/>
        </w:rPr>
      </w:pPr>
      <w:r w:rsidRPr="0089230A">
        <w:rPr>
          <w:rFonts w:eastAsia="Times New Roman" w:cs="Arial"/>
          <w:noProof/>
          <w:szCs w:val="28"/>
          <w:lang w:eastAsia="en-GB"/>
        </w:rPr>
        <w:t>Support a culture that is inclusive, promoting diversity, ensuring that all digital learning is accessible, with a focus on usability, “brain-friendly”,</w:t>
      </w:r>
      <w:r w:rsidRPr="0089230A">
        <w:rPr>
          <w:rFonts w:eastAsia="Times New Roman" w:cs="Times New Roman"/>
          <w:color w:val="000000"/>
          <w:szCs w:val="28"/>
        </w:rPr>
        <w:t xml:space="preserve"> consistent, engaging, brand compliant and quality assured, in line with </w:t>
      </w:r>
      <w:r w:rsidRPr="0089230A">
        <w:rPr>
          <w:rFonts w:eastAsia="Times New Roman" w:cs="Arial"/>
          <w:noProof/>
          <w:szCs w:val="28"/>
          <w:lang w:eastAsia="en-GB"/>
        </w:rPr>
        <w:t>Guide Dogs’s behaviours.</w:t>
      </w:r>
    </w:p>
    <w:p w14:paraId="71C99B26" w14:textId="77777777" w:rsidR="0089230A" w:rsidRPr="0089230A" w:rsidRDefault="0089230A" w:rsidP="0089230A">
      <w:pPr>
        <w:keepLines/>
        <w:rPr>
          <w:rFonts w:eastAsia="Times New Roman" w:cs="Arial"/>
          <w:szCs w:val="28"/>
          <w:lang w:val="en" w:eastAsia="en-GB"/>
        </w:rPr>
      </w:pPr>
    </w:p>
    <w:p w14:paraId="5E51ED99" w14:textId="77777777" w:rsidR="0089230A" w:rsidRPr="0089230A" w:rsidRDefault="0089230A" w:rsidP="0089230A">
      <w:pPr>
        <w:keepLines/>
        <w:rPr>
          <w:rFonts w:eastAsia="Times New Roman" w:cs="Arial"/>
          <w:b/>
          <w:noProof/>
          <w:szCs w:val="28"/>
          <w:lang w:eastAsia="en-GB"/>
        </w:rPr>
      </w:pPr>
    </w:p>
    <w:p w14:paraId="0814FCE6" w14:textId="77777777" w:rsidR="0089230A" w:rsidRPr="0089230A" w:rsidRDefault="0089230A" w:rsidP="0089230A">
      <w:pPr>
        <w:keepLines/>
        <w:rPr>
          <w:rFonts w:eastAsia="Times New Roman" w:cs="Arial"/>
          <w:b/>
          <w:szCs w:val="28"/>
          <w:lang w:eastAsia="en-GB"/>
        </w:rPr>
      </w:pPr>
      <w:r w:rsidRPr="0089230A">
        <w:rPr>
          <w:rFonts w:eastAsia="Times New Roman" w:cs="Arial"/>
          <w:b/>
          <w:szCs w:val="28"/>
          <w:lang w:eastAsia="en-GB"/>
        </w:rPr>
        <w:t xml:space="preserve">Professional Development </w:t>
      </w:r>
    </w:p>
    <w:p w14:paraId="2836AFC4" w14:textId="77777777" w:rsidR="0089230A" w:rsidRPr="0089230A" w:rsidRDefault="0089230A" w:rsidP="0089230A">
      <w:pPr>
        <w:keepLines/>
        <w:rPr>
          <w:rFonts w:eastAsia="Times New Roman" w:cs="Arial"/>
          <w:b/>
          <w:szCs w:val="28"/>
          <w:lang w:eastAsia="en-GB"/>
        </w:rPr>
      </w:pPr>
    </w:p>
    <w:p w14:paraId="5501AC1F" w14:textId="77777777" w:rsidR="0089230A" w:rsidRPr="0089230A" w:rsidRDefault="0089230A" w:rsidP="0089230A">
      <w:pPr>
        <w:keepLines/>
        <w:rPr>
          <w:rFonts w:eastAsia="Times New Roman" w:cs="Arial"/>
          <w:szCs w:val="28"/>
          <w:lang w:eastAsia="en-GB"/>
        </w:rPr>
      </w:pPr>
      <w:r w:rsidRPr="0089230A">
        <w:rPr>
          <w:rFonts w:eastAsia="Times New Roman" w:cs="Arial"/>
          <w:szCs w:val="28"/>
          <w:lang w:eastAsia="en-GB"/>
        </w:rPr>
        <w:t xml:space="preserve">Promote and foster a climate of continuous learning in line with Guide Dogs commitment to be a learning organisation, contributing to our strategic ambitions. </w:t>
      </w:r>
    </w:p>
    <w:p w14:paraId="3C350AC3" w14:textId="77777777" w:rsidR="0089230A" w:rsidRPr="0089230A" w:rsidRDefault="0089230A" w:rsidP="0089230A">
      <w:pPr>
        <w:keepLines/>
        <w:rPr>
          <w:rFonts w:eastAsia="Times New Roman" w:cs="Arial"/>
          <w:szCs w:val="28"/>
          <w:lang w:eastAsia="en-GB"/>
        </w:rPr>
      </w:pPr>
    </w:p>
    <w:p w14:paraId="59EAAB16" w14:textId="77777777" w:rsidR="0089230A" w:rsidRPr="0089230A" w:rsidRDefault="0089230A" w:rsidP="0089230A">
      <w:pPr>
        <w:keepLines/>
        <w:rPr>
          <w:rFonts w:eastAsia="Times New Roman" w:cs="Arial"/>
          <w:szCs w:val="28"/>
          <w:lang w:eastAsia="en-GB"/>
        </w:rPr>
      </w:pPr>
      <w:r w:rsidRPr="0089230A">
        <w:rPr>
          <w:rFonts w:eastAsia="Times New Roman" w:cs="Arial"/>
          <w:szCs w:val="28"/>
          <w:lang w:eastAsia="en-GB"/>
        </w:rPr>
        <w:t xml:space="preserve">Ensure that strong learner engagement is achieved through digital learning by applying person centred thinking.    </w:t>
      </w:r>
    </w:p>
    <w:p w14:paraId="1AB25970" w14:textId="77777777" w:rsidR="0089230A" w:rsidRPr="0089230A" w:rsidRDefault="0089230A" w:rsidP="0089230A">
      <w:pPr>
        <w:keepLines/>
        <w:rPr>
          <w:rFonts w:eastAsia="Times New Roman" w:cs="Arial"/>
          <w:szCs w:val="28"/>
          <w:lang w:eastAsia="en-GB"/>
        </w:rPr>
      </w:pPr>
    </w:p>
    <w:p w14:paraId="471DED7C" w14:textId="77777777" w:rsidR="0089230A" w:rsidRPr="0089230A" w:rsidRDefault="0089230A" w:rsidP="0089230A">
      <w:pPr>
        <w:keepLines/>
        <w:rPr>
          <w:rFonts w:eastAsia="Times New Roman" w:cs="Arial"/>
          <w:noProof/>
          <w:szCs w:val="28"/>
          <w:lang w:eastAsia="en-GB"/>
        </w:rPr>
      </w:pPr>
      <w:r w:rsidRPr="0089230A">
        <w:rPr>
          <w:rFonts w:eastAsia="Times New Roman" w:cs="Arial"/>
          <w:noProof/>
          <w:szCs w:val="28"/>
          <w:lang w:eastAsia="en-GB"/>
        </w:rPr>
        <w:t xml:space="preserve">Maintain a high level of professional expertise and be a subject matter expert to support the design and development of digital learning solutions, offering bespoke interventions that meet quality assurance standards. </w:t>
      </w:r>
    </w:p>
    <w:p w14:paraId="622C990B" w14:textId="77777777" w:rsidR="0089230A" w:rsidRPr="0089230A" w:rsidRDefault="0089230A" w:rsidP="0089230A">
      <w:pPr>
        <w:keepLines/>
        <w:rPr>
          <w:rFonts w:eastAsia="Times New Roman" w:cs="Arial"/>
          <w:noProof/>
          <w:szCs w:val="28"/>
          <w:lang w:eastAsia="en-GB"/>
        </w:rPr>
      </w:pPr>
    </w:p>
    <w:p w14:paraId="63F82385" w14:textId="77777777" w:rsidR="0089230A" w:rsidRPr="0089230A" w:rsidRDefault="0089230A" w:rsidP="0089230A">
      <w:pPr>
        <w:keepLines/>
        <w:rPr>
          <w:rFonts w:eastAsia="Times New Roman" w:cs="Arial"/>
          <w:szCs w:val="28"/>
          <w:lang w:eastAsia="en-GB"/>
        </w:rPr>
      </w:pPr>
      <w:r w:rsidRPr="0089230A">
        <w:rPr>
          <w:rFonts w:eastAsia="Times New Roman" w:cs="Arial"/>
          <w:szCs w:val="28"/>
          <w:lang w:eastAsia="en-GB"/>
        </w:rPr>
        <w:t xml:space="preserve">Monitor and respond to feedback to ensure needs are met and continued improvement achieved. </w:t>
      </w:r>
    </w:p>
    <w:p w14:paraId="41778E11" w14:textId="77777777" w:rsidR="0089230A" w:rsidRPr="0089230A" w:rsidRDefault="0089230A" w:rsidP="0089230A">
      <w:pPr>
        <w:keepLines/>
        <w:rPr>
          <w:rFonts w:eastAsia="Times New Roman" w:cs="Arial"/>
          <w:szCs w:val="28"/>
          <w:lang w:eastAsia="en-GB"/>
        </w:rPr>
      </w:pPr>
    </w:p>
    <w:p w14:paraId="2291F978" w14:textId="77777777" w:rsidR="0089230A" w:rsidRPr="0089230A" w:rsidRDefault="0089230A" w:rsidP="0089230A">
      <w:pPr>
        <w:keepLines/>
        <w:rPr>
          <w:rFonts w:eastAsia="Times New Roman" w:cs="Arial"/>
          <w:noProof/>
          <w:szCs w:val="28"/>
          <w:lang w:eastAsia="en-GB"/>
        </w:rPr>
      </w:pPr>
      <w:r w:rsidRPr="0089230A">
        <w:rPr>
          <w:rFonts w:eastAsia="Times New Roman" w:cs="Arial"/>
          <w:noProof/>
          <w:szCs w:val="28"/>
          <w:lang w:eastAsia="en-GB"/>
        </w:rPr>
        <w:t xml:space="preserve">Ongoing self development to maintain professional expertise and dissemination of best practice to enable our people to work towards excellence by enhancing their capabilities through knowledge, skills and behaviours.  </w:t>
      </w:r>
    </w:p>
    <w:p w14:paraId="551C3B85" w14:textId="77777777" w:rsidR="0089230A" w:rsidRPr="0089230A" w:rsidRDefault="0089230A" w:rsidP="0089230A">
      <w:pPr>
        <w:keepLines/>
        <w:rPr>
          <w:rFonts w:eastAsia="Times New Roman" w:cs="Arial"/>
          <w:b/>
          <w:noProof/>
          <w:szCs w:val="28"/>
          <w:lang w:eastAsia="en-GB"/>
        </w:rPr>
      </w:pPr>
    </w:p>
    <w:p w14:paraId="37244FBC" w14:textId="77777777" w:rsidR="0089230A" w:rsidRPr="0089230A" w:rsidRDefault="0089230A" w:rsidP="0089230A">
      <w:pPr>
        <w:rPr>
          <w:rFonts w:eastAsia="Calibri" w:cs="Times New Roman"/>
        </w:rPr>
      </w:pPr>
    </w:p>
    <w:p w14:paraId="0713A0CA" w14:textId="77777777" w:rsidR="0089230A" w:rsidRPr="0089230A" w:rsidRDefault="0089230A" w:rsidP="0089230A">
      <w:pPr>
        <w:rPr>
          <w:rFonts w:eastAsia="Calibri" w:cs="Times New Roman"/>
          <w:b/>
          <w:bCs/>
          <w:color w:val="000000"/>
          <w:szCs w:val="28"/>
        </w:rPr>
      </w:pPr>
      <w:bookmarkStart w:id="3" w:name="_Hlk98937807"/>
      <w:r w:rsidRPr="0089230A">
        <w:rPr>
          <w:rFonts w:eastAsia="Calibri" w:cs="Times New Roman"/>
          <w:b/>
          <w:bCs/>
          <w:color w:val="000000"/>
          <w:szCs w:val="28"/>
        </w:rPr>
        <w:t>Collaboration</w:t>
      </w:r>
    </w:p>
    <w:p w14:paraId="170C0F6C" w14:textId="77777777" w:rsidR="0089230A" w:rsidRPr="0089230A" w:rsidRDefault="0089230A" w:rsidP="0089230A">
      <w:pPr>
        <w:rPr>
          <w:rFonts w:eastAsia="Calibri" w:cs="Times New Roman"/>
          <w:color w:val="000000"/>
          <w:szCs w:val="28"/>
        </w:rPr>
      </w:pPr>
    </w:p>
    <w:p w14:paraId="44B851E4" w14:textId="77777777" w:rsidR="0089230A" w:rsidRPr="0089230A" w:rsidRDefault="0089230A" w:rsidP="0089230A">
      <w:pPr>
        <w:rPr>
          <w:rFonts w:eastAsia="Calibri" w:cs="Times New Roman"/>
          <w:color w:val="000000"/>
          <w:szCs w:val="28"/>
        </w:rPr>
      </w:pPr>
      <w:r w:rsidRPr="0089230A">
        <w:rPr>
          <w:rFonts w:eastAsia="Calibri" w:cs="Times New Roman"/>
          <w:color w:val="000000"/>
          <w:szCs w:val="28"/>
        </w:rPr>
        <w:t>Collaborate with Subject Matter Experts (SMEs) to ensure content is created and approved in line with the desired and agreed learning outcomes and with agreed timescales and deadlines that allow for high quality service and deliverables.</w:t>
      </w:r>
    </w:p>
    <w:p w14:paraId="6E2A5F62" w14:textId="77777777" w:rsidR="0089230A" w:rsidRPr="0089230A" w:rsidRDefault="0089230A" w:rsidP="0089230A">
      <w:pPr>
        <w:rPr>
          <w:rFonts w:eastAsia="Calibri" w:cs="Times New Roman"/>
          <w:color w:val="000000"/>
        </w:rPr>
      </w:pPr>
    </w:p>
    <w:p w14:paraId="6A9A1E59" w14:textId="77777777" w:rsidR="0089230A" w:rsidRPr="0089230A" w:rsidRDefault="0089230A" w:rsidP="0089230A">
      <w:pPr>
        <w:rPr>
          <w:rFonts w:eastAsia="Calibri" w:cs="Times New Roman"/>
          <w:color w:val="000000"/>
        </w:rPr>
      </w:pPr>
      <w:r w:rsidRPr="0089230A">
        <w:rPr>
          <w:rFonts w:eastAsia="Calibri" w:cs="Times New Roman"/>
          <w:color w:val="000000"/>
        </w:rPr>
        <w:t xml:space="preserve">Establish and maintain a network of contacts across the organisation to ensure consistency around content development process and best practice.  </w:t>
      </w:r>
    </w:p>
    <w:p w14:paraId="358B1DF7" w14:textId="77777777" w:rsidR="0089230A" w:rsidRPr="0089230A" w:rsidRDefault="0089230A" w:rsidP="0089230A">
      <w:pPr>
        <w:rPr>
          <w:rFonts w:eastAsia="Calibri" w:cs="Times New Roman"/>
          <w:color w:val="000000"/>
        </w:rPr>
      </w:pPr>
    </w:p>
    <w:p w14:paraId="35095A35" w14:textId="77777777" w:rsidR="0089230A" w:rsidRPr="0089230A" w:rsidRDefault="0089230A" w:rsidP="0089230A">
      <w:pPr>
        <w:keepLines/>
        <w:rPr>
          <w:rFonts w:eastAsia="Times New Roman" w:cs="Arial"/>
          <w:noProof/>
          <w:szCs w:val="28"/>
          <w:lang w:eastAsia="en-GB"/>
        </w:rPr>
      </w:pPr>
      <w:r w:rsidRPr="0089230A">
        <w:rPr>
          <w:rFonts w:eastAsia="Times New Roman" w:cs="Arial"/>
          <w:noProof/>
          <w:szCs w:val="28"/>
          <w:lang w:eastAsia="en-GB"/>
        </w:rPr>
        <w:t>Promote professional best practice, develop team working, knowledge-sharing and problem solving by working collaborativelly to influence and embed Guide Dogs brand and behaviours.</w:t>
      </w:r>
    </w:p>
    <w:p w14:paraId="42D6760D" w14:textId="77777777" w:rsidR="0089230A" w:rsidRPr="0089230A" w:rsidRDefault="0089230A" w:rsidP="0089230A">
      <w:pPr>
        <w:keepLines/>
        <w:ind w:left="720"/>
        <w:contextualSpacing/>
        <w:rPr>
          <w:rFonts w:eastAsia="Times New Roman" w:cs="Arial"/>
          <w:szCs w:val="28"/>
          <w:lang w:eastAsia="en-GB"/>
        </w:rPr>
      </w:pPr>
    </w:p>
    <w:bookmarkEnd w:id="3"/>
    <w:p w14:paraId="387B9F8C" w14:textId="77777777" w:rsidR="0089230A" w:rsidRPr="0089230A" w:rsidRDefault="0089230A" w:rsidP="0089230A">
      <w:pPr>
        <w:keepNext/>
        <w:keepLines/>
        <w:spacing w:before="240" w:after="120"/>
        <w:outlineLvl w:val="1"/>
        <w:rPr>
          <w:rFonts w:eastAsia="Times New Roman" w:cs="Times New Roman"/>
          <w:b/>
          <w:color w:val="002060"/>
          <w:sz w:val="36"/>
          <w:szCs w:val="26"/>
        </w:rPr>
      </w:pPr>
      <w:r w:rsidRPr="0089230A">
        <w:rPr>
          <w:rFonts w:eastAsia="Times New Roman" w:cs="Times New Roman"/>
          <w:b/>
          <w:color w:val="002060"/>
          <w:sz w:val="36"/>
          <w:szCs w:val="26"/>
        </w:rPr>
        <w:t>Breadth/Scope of Accountability</w:t>
      </w:r>
    </w:p>
    <w:p w14:paraId="79A49AFE" w14:textId="77777777" w:rsidR="0089230A" w:rsidRPr="0089230A" w:rsidRDefault="0089230A" w:rsidP="0089230A">
      <w:pPr>
        <w:keepNext/>
        <w:keepLines/>
        <w:spacing w:before="240" w:after="120"/>
        <w:outlineLvl w:val="2"/>
        <w:rPr>
          <w:rFonts w:eastAsia="Calibri" w:cs="Times New Roman"/>
          <w:b/>
          <w:bCs/>
          <w:color w:val="002060"/>
          <w:sz w:val="32"/>
          <w:szCs w:val="26"/>
        </w:rPr>
      </w:pPr>
      <w:r w:rsidRPr="0089230A">
        <w:rPr>
          <w:rFonts w:eastAsia="Calibri" w:cs="Times New Roman"/>
          <w:b/>
          <w:bCs/>
          <w:color w:val="002060"/>
          <w:sz w:val="32"/>
          <w:szCs w:val="26"/>
        </w:rPr>
        <w:t>People Accountability</w:t>
      </w:r>
    </w:p>
    <w:p w14:paraId="3ADAFA02" w14:textId="77777777" w:rsidR="0089230A" w:rsidRPr="0089230A" w:rsidRDefault="0089230A" w:rsidP="0089230A">
      <w:pPr>
        <w:rPr>
          <w:rFonts w:eastAsia="Calibri" w:cs="Times New Roman"/>
        </w:rPr>
      </w:pPr>
      <w:r w:rsidRPr="0089230A">
        <w:rPr>
          <w:rFonts w:eastAsia="Calibri" w:cs="Times New Roman"/>
        </w:rPr>
        <w:t>Number of Direct Reports: None</w:t>
      </w:r>
    </w:p>
    <w:p w14:paraId="7DB602C1" w14:textId="77777777" w:rsidR="0089230A" w:rsidRPr="0089230A" w:rsidRDefault="0089230A" w:rsidP="0089230A">
      <w:pPr>
        <w:rPr>
          <w:rFonts w:eastAsia="Calibri" w:cs="Times New Roman"/>
        </w:rPr>
      </w:pPr>
      <w:r w:rsidRPr="0089230A">
        <w:rPr>
          <w:rFonts w:eastAsia="Calibri" w:cs="Times New Roman"/>
        </w:rPr>
        <w:t>Number of Indirect Reports: None</w:t>
      </w:r>
    </w:p>
    <w:p w14:paraId="4A9492C2" w14:textId="77777777" w:rsidR="0089230A" w:rsidRPr="0089230A" w:rsidRDefault="0089230A" w:rsidP="0089230A">
      <w:pPr>
        <w:rPr>
          <w:rFonts w:eastAsia="Calibri" w:cs="Times New Roman"/>
        </w:rPr>
      </w:pPr>
      <w:r w:rsidRPr="0089230A">
        <w:rPr>
          <w:rFonts w:eastAsia="Calibri" w:cs="Times New Roman"/>
        </w:rPr>
        <w:t>Number of Volunteers Supervised: None</w:t>
      </w:r>
    </w:p>
    <w:p w14:paraId="40CF0500" w14:textId="77777777" w:rsidR="0089230A" w:rsidRPr="0089230A" w:rsidRDefault="0089230A" w:rsidP="0089230A">
      <w:pPr>
        <w:keepNext/>
        <w:keepLines/>
        <w:spacing w:before="240" w:after="120"/>
        <w:outlineLvl w:val="2"/>
        <w:rPr>
          <w:rFonts w:eastAsia="Calibri" w:cs="Times New Roman"/>
          <w:b/>
          <w:bCs/>
          <w:color w:val="002060"/>
          <w:sz w:val="32"/>
          <w:szCs w:val="26"/>
        </w:rPr>
      </w:pPr>
      <w:r w:rsidRPr="0089230A">
        <w:rPr>
          <w:rFonts w:eastAsia="Calibri" w:cs="Times New Roman"/>
          <w:b/>
          <w:bCs/>
          <w:color w:val="002060"/>
          <w:sz w:val="32"/>
          <w:szCs w:val="26"/>
        </w:rPr>
        <w:t>Financial Accountability</w:t>
      </w:r>
    </w:p>
    <w:p w14:paraId="60FFB9C0" w14:textId="77777777" w:rsidR="0089230A" w:rsidRPr="0089230A" w:rsidRDefault="0089230A" w:rsidP="0089230A">
      <w:pPr>
        <w:rPr>
          <w:rFonts w:eastAsia="Calibri" w:cs="Times New Roman"/>
        </w:rPr>
      </w:pPr>
      <w:r w:rsidRPr="0089230A">
        <w:rPr>
          <w:rFonts w:eastAsia="Calibri" w:cs="Times New Roman"/>
        </w:rPr>
        <w:t>Annual Income Accountability: None</w:t>
      </w:r>
    </w:p>
    <w:p w14:paraId="4D85D20A" w14:textId="77777777" w:rsidR="0089230A" w:rsidRPr="0089230A" w:rsidRDefault="0089230A" w:rsidP="0089230A">
      <w:pPr>
        <w:rPr>
          <w:rFonts w:eastAsia="Calibri" w:cs="Times New Roman"/>
        </w:rPr>
      </w:pPr>
      <w:r w:rsidRPr="0089230A">
        <w:rPr>
          <w:rFonts w:eastAsia="Calibri" w:cs="Times New Roman"/>
        </w:rPr>
        <w:t>Assets Managed: Content Authoring Tools</w:t>
      </w:r>
    </w:p>
    <w:p w14:paraId="21D7BAED" w14:textId="77777777" w:rsidR="0089230A" w:rsidRDefault="0089230A" w:rsidP="0089230A">
      <w:pPr>
        <w:rPr>
          <w:rFonts w:eastAsia="Calibri" w:cs="Times New Roman"/>
        </w:rPr>
      </w:pPr>
      <w:r w:rsidRPr="0089230A">
        <w:rPr>
          <w:rFonts w:eastAsia="Calibri" w:cs="Times New Roman"/>
        </w:rPr>
        <w:t>Budget Accountability: None</w:t>
      </w:r>
    </w:p>
    <w:p w14:paraId="4372C7AE" w14:textId="77777777" w:rsidR="00A83B1D" w:rsidRPr="00080001" w:rsidRDefault="00A83B1D" w:rsidP="00A83B1D"/>
    <w:p w14:paraId="25633F8B" w14:textId="77777777" w:rsidR="00A83B1D" w:rsidRPr="00EC5F40" w:rsidRDefault="00A83B1D" w:rsidP="00A83B1D">
      <w:pPr>
        <w:pStyle w:val="Heading1"/>
        <w:shd w:val="clear" w:color="auto" w:fill="8FD8FF" w:themeFill="accent1"/>
        <w:rPr>
          <w:color w:val="00165C" w:themeColor="text2"/>
        </w:rPr>
      </w:pPr>
      <w:r w:rsidRPr="00EC5F40">
        <w:rPr>
          <w:color w:val="00165C" w:themeColor="text2"/>
        </w:rPr>
        <w:t>Application of this Job Profile</w:t>
      </w:r>
    </w:p>
    <w:p w14:paraId="6B898F76" w14:textId="77777777" w:rsidR="00A83B1D" w:rsidRPr="00EC5F40" w:rsidRDefault="00A83B1D" w:rsidP="00A83B1D">
      <w:pPr>
        <w:spacing w:after="240"/>
      </w:pPr>
      <w:r w:rsidRPr="00EC5F40">
        <w:t xml:space="preserve">All employees are required to carry out other such duties as may reasonably be required to fulfil their role and support functional and organisational objectives. </w:t>
      </w:r>
    </w:p>
    <w:p w14:paraId="17518526" w14:textId="77777777" w:rsidR="00A83B1D" w:rsidRPr="00EC5F40" w:rsidRDefault="00A83B1D" w:rsidP="00A83B1D">
      <w:r w:rsidRPr="00EC5F40">
        <w:t xml:space="preserve">All employees must also: </w:t>
      </w:r>
    </w:p>
    <w:p w14:paraId="2D6DD035" w14:textId="77777777" w:rsidR="00A83B1D" w:rsidRPr="00EC5F40" w:rsidRDefault="00A83B1D" w:rsidP="00A83B1D">
      <w:pPr>
        <w:pStyle w:val="ListParagraph"/>
        <w:numPr>
          <w:ilvl w:val="0"/>
          <w:numId w:val="11"/>
        </w:numPr>
        <w:ind w:left="720"/>
      </w:pPr>
      <w:r w:rsidRPr="00EC5F40">
        <w:t>Comply with all organisational policies</w:t>
      </w:r>
    </w:p>
    <w:p w14:paraId="68D94D14" w14:textId="77777777" w:rsidR="00A83B1D" w:rsidRPr="00EC5F40" w:rsidRDefault="00A83B1D" w:rsidP="00A83B1D">
      <w:pPr>
        <w:pStyle w:val="ListParagraph"/>
        <w:numPr>
          <w:ilvl w:val="0"/>
          <w:numId w:val="11"/>
        </w:numPr>
        <w:ind w:left="720"/>
      </w:pPr>
      <w:r w:rsidRPr="00EC5F40">
        <w:t xml:space="preserve">Promote the vision and values of the organisation </w:t>
      </w:r>
    </w:p>
    <w:p w14:paraId="736EF192" w14:textId="77777777" w:rsidR="00A83B1D" w:rsidRPr="00EC5F40" w:rsidRDefault="00A83B1D" w:rsidP="00A83B1D">
      <w:pPr>
        <w:pStyle w:val="ListParagraph"/>
        <w:numPr>
          <w:ilvl w:val="0"/>
          <w:numId w:val="11"/>
        </w:numPr>
        <w:spacing w:after="240"/>
        <w:ind w:left="720"/>
      </w:pPr>
      <w:r w:rsidRPr="00EC5F40">
        <w:t>Engage in continuous personal development</w:t>
      </w:r>
    </w:p>
    <w:p w14:paraId="0236712B" w14:textId="77777777" w:rsidR="00A83B1D" w:rsidRPr="00EC5F40" w:rsidRDefault="00A83B1D" w:rsidP="00A83B1D">
      <w:r w:rsidRPr="00EC5F40">
        <w:t xml:space="preserve">This job profile is accurate as at the date shown above. It does not form part of contractual terms and may be varied to reflect or anticipate changes to the role. </w:t>
      </w:r>
    </w:p>
    <w:p w14:paraId="7DA02D4C" w14:textId="77777777" w:rsidR="00A83B1D" w:rsidRPr="00EC5F40" w:rsidRDefault="00A83B1D" w:rsidP="00A83B1D">
      <w:pPr>
        <w:pStyle w:val="Heading1"/>
        <w:shd w:val="clear" w:color="auto" w:fill="8FD8FF" w:themeFill="accent1"/>
        <w:rPr>
          <w:color w:val="00165C" w:themeColor="text2"/>
        </w:rPr>
      </w:pPr>
      <w:r w:rsidRPr="00EC5F40">
        <w:rPr>
          <w:color w:val="00165C" w:themeColor="text2"/>
        </w:rPr>
        <w:lastRenderedPageBreak/>
        <w:t>Working at Guide Dogs</w:t>
      </w:r>
    </w:p>
    <w:p w14:paraId="04F6C309" w14:textId="77777777" w:rsidR="00A83B1D" w:rsidRPr="00EC5F40" w:rsidRDefault="00A83B1D" w:rsidP="00A83B1D">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09A4F595" w14:textId="77777777" w:rsidR="00A83B1D" w:rsidRPr="00EC5F40" w:rsidRDefault="00A83B1D" w:rsidP="00A83B1D">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186E0948" w14:textId="77777777" w:rsidR="00A83B1D" w:rsidRPr="00EC5F40" w:rsidRDefault="00A83B1D" w:rsidP="00A83B1D">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14:paraId="5066D2D1" w14:textId="77777777" w:rsidR="00A83B1D" w:rsidRPr="001A4C86" w:rsidRDefault="00A83B1D" w:rsidP="00A83B1D">
      <w:pPr>
        <w:spacing w:after="120"/>
      </w:pPr>
      <w:r w:rsidRPr="00EC5F40">
        <w:t>Guide Dogs will require proof of identity and the right to work in the UK.</w:t>
      </w:r>
    </w:p>
    <w:p w14:paraId="05EE167A" w14:textId="17D1449A" w:rsidR="00A83B1D" w:rsidRPr="0089230A" w:rsidRDefault="00A83B1D" w:rsidP="00A83B1D">
      <w:pPr>
        <w:pStyle w:val="Heading1"/>
        <w:shd w:val="clear" w:color="auto" w:fill="8FD8FF" w:themeFill="accent1"/>
        <w:rPr>
          <w:color w:val="00165C" w:themeColor="text2"/>
        </w:rPr>
      </w:pPr>
      <w:r w:rsidRPr="002C088D">
        <w:rPr>
          <w:color w:val="00165C" w:themeColor="text2"/>
        </w:rPr>
        <w:t>Person Specification</w:t>
      </w:r>
    </w:p>
    <w:p w14:paraId="61F6AC14" w14:textId="77777777" w:rsidR="0089230A" w:rsidRPr="0089230A" w:rsidRDefault="0089230A" w:rsidP="0089230A">
      <w:pPr>
        <w:keepNext/>
        <w:keepLines/>
        <w:spacing w:before="240" w:after="120"/>
        <w:outlineLvl w:val="1"/>
        <w:rPr>
          <w:rFonts w:eastAsia="Times New Roman" w:cs="Times New Roman"/>
          <w:b/>
          <w:color w:val="002B5B"/>
          <w:sz w:val="36"/>
          <w:szCs w:val="26"/>
        </w:rPr>
      </w:pPr>
      <w:r w:rsidRPr="0089230A">
        <w:rPr>
          <w:rFonts w:eastAsia="Times New Roman" w:cs="Times New Roman"/>
          <w:b/>
          <w:color w:val="002B5B"/>
          <w:sz w:val="36"/>
          <w:szCs w:val="26"/>
        </w:rPr>
        <w:t>Education/Qualifications</w:t>
      </w:r>
    </w:p>
    <w:p w14:paraId="4F3473A9" w14:textId="77777777" w:rsidR="0089230A" w:rsidRPr="0089230A" w:rsidRDefault="0089230A" w:rsidP="0089230A">
      <w:pPr>
        <w:keepNext/>
        <w:keepLines/>
        <w:spacing w:before="240" w:after="120"/>
        <w:outlineLvl w:val="3"/>
        <w:rPr>
          <w:rFonts w:eastAsia="Calibri" w:cs="Times New Roman"/>
          <w:b/>
          <w:i/>
          <w:szCs w:val="26"/>
        </w:rPr>
      </w:pPr>
      <w:r w:rsidRPr="0089230A">
        <w:rPr>
          <w:rFonts w:eastAsia="Calibri" w:cs="Times New Roman"/>
          <w:b/>
          <w:szCs w:val="26"/>
        </w:rPr>
        <w:t>Essential</w:t>
      </w:r>
    </w:p>
    <w:p w14:paraId="2A45E8C5"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Learning and Development Qualification (CIPD or similar), or relevant experience gained thought the workplace. </w:t>
      </w:r>
    </w:p>
    <w:p w14:paraId="56FFA741"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SCQF Level9, Degree, VQ level 4 or equivalent in a relevant subject or postgraduate/ Professional qualification with relevant formal training or equivalent professional experience. </w:t>
      </w:r>
    </w:p>
    <w:p w14:paraId="28C052B7" w14:textId="77777777" w:rsidR="0089230A" w:rsidRPr="0089230A" w:rsidRDefault="0089230A" w:rsidP="0089230A">
      <w:pPr>
        <w:keepNext/>
        <w:keepLines/>
        <w:spacing w:before="240" w:after="120"/>
        <w:outlineLvl w:val="1"/>
        <w:rPr>
          <w:rFonts w:eastAsia="Times New Roman" w:cs="Times New Roman"/>
          <w:b/>
          <w:color w:val="002B5B"/>
          <w:sz w:val="36"/>
          <w:szCs w:val="26"/>
        </w:rPr>
      </w:pPr>
      <w:r w:rsidRPr="0089230A">
        <w:rPr>
          <w:rFonts w:eastAsia="Times New Roman" w:cs="Times New Roman"/>
          <w:b/>
          <w:color w:val="002B5B"/>
          <w:sz w:val="36"/>
          <w:szCs w:val="26"/>
        </w:rPr>
        <w:t>Job-Related Experience</w:t>
      </w:r>
    </w:p>
    <w:p w14:paraId="7531F1BF" w14:textId="77777777" w:rsidR="0089230A" w:rsidRPr="0089230A" w:rsidRDefault="0089230A" w:rsidP="0089230A">
      <w:pPr>
        <w:keepNext/>
        <w:keepLines/>
        <w:spacing w:before="240" w:after="120"/>
        <w:outlineLvl w:val="3"/>
        <w:rPr>
          <w:rFonts w:eastAsia="Calibri" w:cs="Times New Roman"/>
          <w:b/>
          <w:i/>
          <w:szCs w:val="26"/>
        </w:rPr>
      </w:pPr>
      <w:r w:rsidRPr="0089230A">
        <w:rPr>
          <w:rFonts w:eastAsia="Calibri" w:cs="Times New Roman"/>
          <w:b/>
          <w:szCs w:val="26"/>
        </w:rPr>
        <w:t>Essential</w:t>
      </w:r>
    </w:p>
    <w:p w14:paraId="1814203B"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Practical experience in successful design and delivery of various modern learning methodologies, including microlearning, video-based learning, learning networks and digital. </w:t>
      </w:r>
    </w:p>
    <w:p w14:paraId="57252404"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Demonstrable experience in aligning digital learning with an organisation’s strategies.</w:t>
      </w:r>
    </w:p>
    <w:p w14:paraId="46E38A37"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Extensive, demonstratable experience with Articulate 360 Suite, including Storyline and Rise along with Vyond.</w:t>
      </w:r>
    </w:p>
    <w:p w14:paraId="223A34E0"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Experience in leading and implementing change.</w:t>
      </w:r>
    </w:p>
    <w:p w14:paraId="2E0B477F"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Demonstratable ability to successfully lead on multiple projects simultaneously, prioritising the strategically important and driving these </w:t>
      </w:r>
      <w:r w:rsidRPr="0089230A">
        <w:rPr>
          <w:rFonts w:eastAsia="Calibri" w:cs="Times New Roman"/>
          <w:szCs w:val="28"/>
        </w:rPr>
        <w:lastRenderedPageBreak/>
        <w:t xml:space="preserve">through to completion, including time &amp; project management and substantial stakeholder management. </w:t>
      </w:r>
    </w:p>
    <w:p w14:paraId="01C2AFFA"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Proven and substantial experience in delivering successful support for technology-enhanced learning.</w:t>
      </w:r>
    </w:p>
    <w:p w14:paraId="24E5BF52"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Reviewing learning analytical data to inform future digital learning strategies. </w:t>
      </w:r>
    </w:p>
    <w:p w14:paraId="1CE97ACB"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Experience of providing specialist advice and information relating to technology-enabled learning to a wide range of audiences with different levels of technological knowledge.</w:t>
      </w:r>
    </w:p>
    <w:p w14:paraId="44188B99"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Experience in the practical application of LMSs (learning management systems) and LXPs (learning experience platforms)</w:t>
      </w:r>
    </w:p>
    <w:p w14:paraId="7CB03BDA"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Experience of evaluating technologies and systems to understand practical applications and fitness for purpose. </w:t>
      </w:r>
    </w:p>
    <w:p w14:paraId="0FF52125"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Knowledge and experience with e-learning content standards </w:t>
      </w:r>
      <w:proofErr w:type="gramStart"/>
      <w:r w:rsidRPr="0089230A">
        <w:rPr>
          <w:rFonts w:eastAsia="Calibri" w:cs="Times New Roman"/>
          <w:szCs w:val="28"/>
        </w:rPr>
        <w:t>( EG</w:t>
      </w:r>
      <w:proofErr w:type="gramEnd"/>
      <w:r w:rsidRPr="0089230A">
        <w:rPr>
          <w:rFonts w:eastAsia="Calibri" w:cs="Times New Roman"/>
          <w:szCs w:val="28"/>
        </w:rPr>
        <w:t xml:space="preserve"> SCORM, </w:t>
      </w:r>
      <w:proofErr w:type="spellStart"/>
      <w:r w:rsidRPr="0089230A">
        <w:rPr>
          <w:rFonts w:eastAsia="Calibri" w:cs="Times New Roman"/>
          <w:szCs w:val="28"/>
        </w:rPr>
        <w:t>xAPI</w:t>
      </w:r>
      <w:proofErr w:type="spellEnd"/>
      <w:r w:rsidRPr="0089230A">
        <w:rPr>
          <w:rFonts w:eastAsia="Calibri" w:cs="Times New Roman"/>
          <w:szCs w:val="28"/>
        </w:rPr>
        <w:t>)</w:t>
      </w:r>
    </w:p>
    <w:p w14:paraId="4A054129" w14:textId="77777777" w:rsidR="0089230A" w:rsidRPr="0089230A" w:rsidRDefault="0089230A" w:rsidP="0089230A">
      <w:pPr>
        <w:keepNext/>
        <w:keepLines/>
        <w:spacing w:before="240" w:after="120"/>
        <w:outlineLvl w:val="1"/>
        <w:rPr>
          <w:rFonts w:eastAsia="Times New Roman" w:cs="Times New Roman"/>
          <w:b/>
          <w:color w:val="002B5B"/>
          <w:sz w:val="36"/>
          <w:szCs w:val="26"/>
        </w:rPr>
      </w:pPr>
      <w:r w:rsidRPr="0089230A">
        <w:rPr>
          <w:rFonts w:eastAsia="Times New Roman" w:cs="Times New Roman"/>
          <w:b/>
          <w:color w:val="002B5B"/>
          <w:sz w:val="36"/>
          <w:szCs w:val="26"/>
        </w:rPr>
        <w:t>Knowledge</w:t>
      </w:r>
    </w:p>
    <w:p w14:paraId="46A1AEFD" w14:textId="77777777" w:rsidR="0089230A" w:rsidRPr="0089230A" w:rsidRDefault="0089230A" w:rsidP="0089230A">
      <w:pPr>
        <w:keepNext/>
        <w:keepLines/>
        <w:spacing w:before="240" w:after="120"/>
        <w:outlineLvl w:val="3"/>
        <w:rPr>
          <w:rFonts w:eastAsia="Calibri" w:cs="Times New Roman"/>
          <w:b/>
          <w:i/>
          <w:szCs w:val="26"/>
        </w:rPr>
      </w:pPr>
      <w:r w:rsidRPr="0089230A">
        <w:rPr>
          <w:rFonts w:eastAsia="Calibri" w:cs="Times New Roman"/>
          <w:b/>
          <w:szCs w:val="26"/>
        </w:rPr>
        <w:t>Essential</w:t>
      </w:r>
    </w:p>
    <w:p w14:paraId="43C30BBB"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A comprehensive understanding of issues related to technology-enhanced learning, including staff and volunteer experience, digital accessibility and learning design. Knowledge of the functionalities and effective use of Virtual Learning Environment (VLE) and User Experience (UX) development.</w:t>
      </w:r>
    </w:p>
    <w:p w14:paraId="2CA5ED63"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Excellent understanding of best practice modern learning interventions.</w:t>
      </w:r>
    </w:p>
    <w:p w14:paraId="7490AA61"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Knowledge of the theory of methods of learning</w:t>
      </w:r>
    </w:p>
    <w:p w14:paraId="6CE54D03" w14:textId="77777777" w:rsidR="0089230A" w:rsidRPr="0089230A" w:rsidRDefault="0089230A" w:rsidP="0089230A">
      <w:pPr>
        <w:keepNext/>
        <w:keepLines/>
        <w:spacing w:before="240" w:after="120"/>
        <w:outlineLvl w:val="1"/>
        <w:rPr>
          <w:rFonts w:eastAsia="Times New Roman" w:cs="Times New Roman"/>
          <w:b/>
          <w:color w:val="002B5B"/>
          <w:sz w:val="36"/>
          <w:szCs w:val="26"/>
        </w:rPr>
      </w:pPr>
      <w:r w:rsidRPr="0089230A">
        <w:rPr>
          <w:rFonts w:eastAsia="Times New Roman" w:cs="Times New Roman"/>
          <w:b/>
          <w:color w:val="002B5B"/>
          <w:sz w:val="36"/>
          <w:szCs w:val="26"/>
        </w:rPr>
        <w:t>Skills and Competencies</w:t>
      </w:r>
    </w:p>
    <w:p w14:paraId="33C85D02" w14:textId="77777777" w:rsidR="0089230A" w:rsidRPr="0089230A" w:rsidRDefault="0089230A" w:rsidP="0089230A">
      <w:pPr>
        <w:keepNext/>
        <w:keepLines/>
        <w:spacing w:before="240" w:after="120"/>
        <w:outlineLvl w:val="3"/>
        <w:rPr>
          <w:rFonts w:eastAsia="Calibri" w:cs="Times New Roman"/>
          <w:b/>
          <w:i/>
          <w:szCs w:val="26"/>
        </w:rPr>
      </w:pPr>
      <w:r w:rsidRPr="0089230A">
        <w:rPr>
          <w:rFonts w:eastAsia="Calibri" w:cs="Times New Roman"/>
          <w:b/>
          <w:szCs w:val="26"/>
        </w:rPr>
        <w:t>Essential</w:t>
      </w:r>
    </w:p>
    <w:p w14:paraId="28A4E561"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Highly proficient in the development and use of various digital learning tools including Articulate 360 Suite and Vyond.</w:t>
      </w:r>
    </w:p>
    <w:p w14:paraId="590070EF"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Excellent influencer and communicator with the ability to negotiate, influence and challenge at all levels.</w:t>
      </w:r>
    </w:p>
    <w:p w14:paraId="00F97198"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Ability to think strategically and understand broader organisational issues.</w:t>
      </w:r>
    </w:p>
    <w:p w14:paraId="7C8795DA"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Proven project and time management capability – effectively managing multiple projects/priorities in an agile manner.</w:t>
      </w:r>
    </w:p>
    <w:p w14:paraId="788CD0E4"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Excellent problem-solving skills.</w:t>
      </w:r>
    </w:p>
    <w:p w14:paraId="4D36BA95"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 xml:space="preserve">Excellent stakeholder management skills </w:t>
      </w:r>
    </w:p>
    <w:p w14:paraId="47A0B46E"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Excellent team player.</w:t>
      </w:r>
    </w:p>
    <w:p w14:paraId="7B36B2AE" w14:textId="77777777" w:rsidR="0089230A" w:rsidRPr="0089230A" w:rsidRDefault="0089230A" w:rsidP="0089230A">
      <w:pPr>
        <w:numPr>
          <w:ilvl w:val="0"/>
          <w:numId w:val="16"/>
        </w:numPr>
        <w:ind w:left="720"/>
        <w:contextualSpacing/>
        <w:rPr>
          <w:rFonts w:eastAsia="Calibri" w:cs="Times New Roman"/>
          <w:szCs w:val="28"/>
        </w:rPr>
      </w:pPr>
      <w:r w:rsidRPr="0089230A">
        <w:rPr>
          <w:rFonts w:eastAsia="Calibri" w:cs="Times New Roman"/>
          <w:szCs w:val="28"/>
        </w:rPr>
        <w:t>Computer literate with advances skills in the Microsoft Office Suite (Outlook, Excel, Word, PowerPoint).</w:t>
      </w:r>
    </w:p>
    <w:p w14:paraId="292318EF" w14:textId="77777777" w:rsidR="00F74818" w:rsidRPr="00124C3B" w:rsidRDefault="00F74818" w:rsidP="00F74818">
      <w:pPr>
        <w:pStyle w:val="Heading2"/>
        <w:rPr>
          <w:b w:val="0"/>
        </w:rPr>
      </w:pPr>
      <w:r w:rsidRPr="00124C3B">
        <w:rPr>
          <w:color w:val="00165C" w:themeColor="text2"/>
        </w:rPr>
        <w:lastRenderedPageBreak/>
        <w:t>Behaviours</w:t>
      </w:r>
    </w:p>
    <w:p w14:paraId="4280546D" w14:textId="77777777" w:rsidR="00F74818" w:rsidRPr="00124C3B" w:rsidRDefault="00F74818" w:rsidP="00F74818">
      <w:bookmarkStart w:id="4"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4"/>
    <w:p w14:paraId="5033BE00" w14:textId="77777777" w:rsidR="00F74818" w:rsidRPr="00124C3B" w:rsidRDefault="00F74818" w:rsidP="00F74818">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6C0CEF1F" w14:textId="77777777" w:rsidR="00F74818" w:rsidRPr="00124C3B" w:rsidRDefault="00F74818" w:rsidP="00F74818">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73E7265" w14:textId="77777777" w:rsidR="00F74818" w:rsidRPr="00EC647C" w:rsidRDefault="00F74818" w:rsidP="00F74818">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41B76987" w14:textId="77777777" w:rsidR="00F74818" w:rsidRPr="00124C3B" w:rsidRDefault="00F74818" w:rsidP="00F74818">
      <w:pPr>
        <w:spacing w:before="240"/>
      </w:pPr>
      <w:r w:rsidRPr="00124C3B">
        <w:t>So, we: -</w:t>
      </w:r>
    </w:p>
    <w:p w14:paraId="34583BE8" w14:textId="77777777" w:rsidR="00F74818" w:rsidRPr="00124C3B" w:rsidRDefault="00F74818" w:rsidP="00F74818">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37FF0148" w14:textId="77777777" w:rsidR="00F74818" w:rsidRPr="00124C3B" w:rsidRDefault="00F74818" w:rsidP="00F74818">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CE1045E" w14:textId="77777777" w:rsidR="00F74818" w:rsidRPr="00124C3B" w:rsidRDefault="00F74818" w:rsidP="00F74818">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6F71627C" w14:textId="77777777" w:rsidR="00F74818" w:rsidRPr="00124C3B" w:rsidRDefault="00F74818" w:rsidP="00F74818"/>
    <w:p w14:paraId="6BDC352B" w14:textId="77777777" w:rsidR="00F74818" w:rsidRDefault="00F74818" w:rsidP="00F74818">
      <w:r w:rsidRPr="00124C3B">
        <w:t>We use competency-based questioning within our recruitment processes to assess the extent to which candidates demonstrate these behaviours – in ways appropriate to this role – in how they are at work and generally as people.</w:t>
      </w:r>
    </w:p>
    <w:p w14:paraId="79F091DA" w14:textId="77777777" w:rsidR="00F74818" w:rsidRDefault="00F74818" w:rsidP="00F74818">
      <w:pPr>
        <w:pStyle w:val="Heading2"/>
        <w:rPr>
          <w:color w:val="00165C" w:themeColor="text2"/>
        </w:rPr>
      </w:pPr>
      <w:r>
        <w:rPr>
          <w:color w:val="00165C" w:themeColor="text2"/>
        </w:rPr>
        <w:t>Safeguarding</w:t>
      </w:r>
    </w:p>
    <w:p w14:paraId="1D18534E" w14:textId="77777777" w:rsidR="00F74818" w:rsidRDefault="00F74818" w:rsidP="00F74818">
      <w:r>
        <w:t xml:space="preserve">If the role does or may involve working with children, young people or vulnerable adults, or supervising those that do, we’ll also be assessing ‘safeguarding competencies’ as part of the process. These are: </w:t>
      </w:r>
    </w:p>
    <w:p w14:paraId="49409B98" w14:textId="77777777" w:rsidR="00F74818" w:rsidRPr="0092549D" w:rsidRDefault="00F74818" w:rsidP="00F74818">
      <w:pPr>
        <w:pStyle w:val="ListParagraph"/>
        <w:numPr>
          <w:ilvl w:val="0"/>
          <w:numId w:val="16"/>
        </w:numPr>
      </w:pPr>
      <w:r>
        <w:t>A</w:t>
      </w:r>
      <w:r w:rsidRPr="0092549D">
        <w:t xml:space="preserve">ppropriate motivation to work with vulnerable </w:t>
      </w:r>
      <w:proofErr w:type="gramStart"/>
      <w:r w:rsidRPr="0092549D">
        <w:t>groups</w:t>
      </w:r>
      <w:r>
        <w:t>;</w:t>
      </w:r>
      <w:proofErr w:type="gramEnd"/>
    </w:p>
    <w:p w14:paraId="4E9E0244" w14:textId="77777777" w:rsidR="00F74818" w:rsidRPr="0092549D" w:rsidRDefault="00F74818" w:rsidP="00F74818">
      <w:pPr>
        <w:pStyle w:val="ListParagraph"/>
        <w:numPr>
          <w:ilvl w:val="0"/>
          <w:numId w:val="16"/>
        </w:numPr>
      </w:pPr>
      <w:r>
        <w:t>E</w:t>
      </w:r>
      <w:r w:rsidRPr="0092549D">
        <w:t xml:space="preserve">motional </w:t>
      </w:r>
      <w:proofErr w:type="gramStart"/>
      <w:r w:rsidRPr="0092549D">
        <w:t>awareness</w:t>
      </w:r>
      <w:r>
        <w:t>;</w:t>
      </w:r>
      <w:proofErr w:type="gramEnd"/>
    </w:p>
    <w:p w14:paraId="1EC9C1B2" w14:textId="77777777" w:rsidR="00F74818" w:rsidRPr="0092549D" w:rsidRDefault="00F74818" w:rsidP="00F74818">
      <w:pPr>
        <w:pStyle w:val="ListParagraph"/>
        <w:numPr>
          <w:ilvl w:val="0"/>
          <w:numId w:val="16"/>
        </w:numPr>
      </w:pPr>
      <w:r>
        <w:t>W</w:t>
      </w:r>
      <w:r w:rsidRPr="0092549D">
        <w:t>orking within professional boundaries and self-awareness</w:t>
      </w:r>
      <w:r>
        <w:t>; and</w:t>
      </w:r>
    </w:p>
    <w:p w14:paraId="3D189F15" w14:textId="77777777" w:rsidR="00F74818" w:rsidRPr="004264F8" w:rsidRDefault="00F74818" w:rsidP="00F74818">
      <w:pPr>
        <w:pStyle w:val="ListParagraph"/>
        <w:numPr>
          <w:ilvl w:val="0"/>
          <w:numId w:val="16"/>
        </w:numPr>
        <w:rPr>
          <w:b/>
        </w:rPr>
      </w:pPr>
      <w:r>
        <w:t>A</w:t>
      </w:r>
      <w:r w:rsidRPr="0092549D">
        <w:t>bility to safeguard and promote the welfare of children, young people and adults and protect from harm.</w:t>
      </w:r>
    </w:p>
    <w:p w14:paraId="749BC52A" w14:textId="77777777" w:rsidR="00F74818" w:rsidRPr="00124C3B" w:rsidRDefault="00F74818" w:rsidP="00F74818">
      <w:pPr>
        <w:pStyle w:val="Heading2"/>
        <w:rPr>
          <w:color w:val="00165C" w:themeColor="text2"/>
        </w:rPr>
      </w:pPr>
      <w:r w:rsidRPr="00124C3B">
        <w:rPr>
          <w:color w:val="00165C" w:themeColor="text2"/>
        </w:rPr>
        <w:lastRenderedPageBreak/>
        <w:t>Mobility</w:t>
      </w:r>
    </w:p>
    <w:p w14:paraId="16E7C29D" w14:textId="77777777" w:rsidR="00F74818" w:rsidRDefault="00F74818" w:rsidP="00F74818">
      <w:pPr>
        <w:spacing w:after="240"/>
      </w:pPr>
      <w:r w:rsidRPr="00124C3B">
        <w:t>A flexible approach with a willingness to work outside of core hours and away from home when required.</w:t>
      </w:r>
    </w:p>
    <w:p w14:paraId="0641A78C" w14:textId="77777777" w:rsidR="00EC08C0" w:rsidRPr="00D068E9" w:rsidRDefault="00EC08C0" w:rsidP="00EC08C0">
      <w:pPr>
        <w:keepNext/>
        <w:keepLines/>
        <w:spacing w:before="240" w:after="120"/>
        <w:outlineLvl w:val="1"/>
        <w:rPr>
          <w:rFonts w:eastAsiaTheme="majorEastAsia" w:cstheme="majorBidi"/>
          <w:b/>
          <w:color w:val="00165C" w:themeColor="text2"/>
          <w:sz w:val="36"/>
          <w:szCs w:val="26"/>
        </w:rPr>
      </w:pPr>
      <w:r w:rsidRPr="00D068E9">
        <w:rPr>
          <w:rFonts w:eastAsiaTheme="majorEastAsia" w:cstheme="majorBidi"/>
          <w:b/>
          <w:color w:val="00165C" w:themeColor="text2"/>
          <w:sz w:val="36"/>
          <w:szCs w:val="26"/>
        </w:rPr>
        <w:t>Job Group (internal use only)</w:t>
      </w:r>
    </w:p>
    <w:p w14:paraId="1FC55956" w14:textId="77777777" w:rsidR="00EC08C0" w:rsidRPr="00D068E9" w:rsidRDefault="00EC08C0" w:rsidP="00EC08C0">
      <w:pPr>
        <w:rPr>
          <w:rStyle w:val="Hyperlink"/>
        </w:rPr>
      </w:pPr>
      <w:r w:rsidRPr="4A4C7880">
        <w:t xml:space="preserve">This role has been evaluated as a Specialist Professional, please follow this link to view the </w:t>
      </w:r>
      <w:r>
        <w:rPr>
          <w:color w:val="0000FF" w:themeColor="hyperlink"/>
          <w:u w:val="single"/>
        </w:rPr>
        <w:fldChar w:fldCharType="begin"/>
      </w:r>
      <w:r w:rsidRPr="4A4C7880">
        <w:rPr>
          <w:color w:val="0000FF" w:themeColor="hyperlink"/>
          <w:u w:val="single"/>
        </w:rPr>
        <w:instrText xml:space="preserve"> HYPERLINK "https://guidedogs.sharepoint.com/:w:/g/EeljaHzyKNdPkirlXjUpxR4BlW4qFr60QS5M4l2tmZZncA?e=yAexY5" </w:instrText>
      </w:r>
      <w:r>
        <w:rPr>
          <w:color w:val="0000FF" w:themeColor="hyperlink"/>
          <w:u w:val="single"/>
        </w:rPr>
      </w:r>
      <w:r>
        <w:rPr>
          <w:color w:val="0000FF" w:themeColor="hyperlink"/>
          <w:u w:val="single"/>
        </w:rPr>
        <w:fldChar w:fldCharType="separate"/>
      </w:r>
      <w:hyperlink r:id="rId11">
        <w:r w:rsidRPr="4A4C7880">
          <w:rPr>
            <w:rStyle w:val="Hyperlink"/>
          </w:rPr>
          <w:t>salary band.</w:t>
        </w:r>
      </w:hyperlink>
    </w:p>
    <w:p w14:paraId="14E777BC" w14:textId="710109E9" w:rsidR="00F74818" w:rsidRDefault="00EC08C0" w:rsidP="00EC08C0">
      <w:pPr>
        <w:spacing w:after="240"/>
      </w:pPr>
      <w:r>
        <w:rPr>
          <w:color w:val="0000FF" w:themeColor="hyperlink"/>
          <w:szCs w:val="28"/>
          <w:u w:val="single"/>
        </w:rPr>
        <w:fldChar w:fldCharType="end"/>
      </w:r>
    </w:p>
    <w:p w14:paraId="6D876C7E" w14:textId="42BF719F" w:rsidR="00C90F3C" w:rsidRPr="00C90F3C" w:rsidRDefault="00C90F3C" w:rsidP="00C90F3C">
      <w:pPr>
        <w:spacing w:after="240"/>
      </w:pPr>
    </w:p>
    <w:sectPr w:rsidR="00C90F3C"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EB34" w14:textId="77777777" w:rsidR="007D143A" w:rsidRDefault="007D143A" w:rsidP="007D5B28">
      <w:r>
        <w:separator/>
      </w:r>
    </w:p>
  </w:endnote>
  <w:endnote w:type="continuationSeparator" w:id="0">
    <w:p w14:paraId="6A585E74" w14:textId="77777777" w:rsidR="007D143A" w:rsidRDefault="007D143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12DB" w14:textId="77777777" w:rsidR="007D143A" w:rsidRDefault="007D143A" w:rsidP="007D5B28">
      <w:r>
        <w:separator/>
      </w:r>
    </w:p>
  </w:footnote>
  <w:footnote w:type="continuationSeparator" w:id="0">
    <w:p w14:paraId="29A23767" w14:textId="77777777" w:rsidR="007D143A" w:rsidRDefault="007D143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51C7"/>
    <w:multiLevelType w:val="hybridMultilevel"/>
    <w:tmpl w:val="FC7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F6F55"/>
    <w:multiLevelType w:val="hybridMultilevel"/>
    <w:tmpl w:val="B9DE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D3A4E"/>
    <w:multiLevelType w:val="hybridMultilevel"/>
    <w:tmpl w:val="2864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55228"/>
    <w:multiLevelType w:val="hybridMultilevel"/>
    <w:tmpl w:val="291A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21394">
    <w:abstractNumId w:val="0"/>
  </w:num>
  <w:num w:numId="2" w16cid:durableId="237063278">
    <w:abstractNumId w:val="9"/>
  </w:num>
  <w:num w:numId="3" w16cid:durableId="1515651211">
    <w:abstractNumId w:val="22"/>
  </w:num>
  <w:num w:numId="4" w16cid:durableId="1764378122">
    <w:abstractNumId w:val="15"/>
  </w:num>
  <w:num w:numId="5" w16cid:durableId="1314946518">
    <w:abstractNumId w:val="7"/>
  </w:num>
  <w:num w:numId="6" w16cid:durableId="776366338">
    <w:abstractNumId w:val="21"/>
  </w:num>
  <w:num w:numId="7" w16cid:durableId="1420173957">
    <w:abstractNumId w:val="12"/>
  </w:num>
  <w:num w:numId="8" w16cid:durableId="1079326162">
    <w:abstractNumId w:val="19"/>
  </w:num>
  <w:num w:numId="9" w16cid:durableId="1579632547">
    <w:abstractNumId w:val="18"/>
  </w:num>
  <w:num w:numId="10" w16cid:durableId="1243417447">
    <w:abstractNumId w:val="20"/>
  </w:num>
  <w:num w:numId="11" w16cid:durableId="911813830">
    <w:abstractNumId w:val="13"/>
  </w:num>
  <w:num w:numId="12" w16cid:durableId="1063335376">
    <w:abstractNumId w:val="1"/>
  </w:num>
  <w:num w:numId="13" w16cid:durableId="341049880">
    <w:abstractNumId w:val="6"/>
  </w:num>
  <w:num w:numId="14" w16cid:durableId="2065907216">
    <w:abstractNumId w:val="11"/>
  </w:num>
  <w:num w:numId="15" w16cid:durableId="475226026">
    <w:abstractNumId w:val="16"/>
  </w:num>
  <w:num w:numId="16" w16cid:durableId="1594976727">
    <w:abstractNumId w:val="8"/>
  </w:num>
  <w:num w:numId="17" w16cid:durableId="909576477">
    <w:abstractNumId w:val="17"/>
  </w:num>
  <w:num w:numId="18" w16cid:durableId="1555388598">
    <w:abstractNumId w:val="3"/>
  </w:num>
  <w:num w:numId="19" w16cid:durableId="469401285">
    <w:abstractNumId w:val="5"/>
  </w:num>
  <w:num w:numId="20" w16cid:durableId="146745581">
    <w:abstractNumId w:val="14"/>
  </w:num>
  <w:num w:numId="21" w16cid:durableId="1998026830">
    <w:abstractNumId w:val="4"/>
  </w:num>
  <w:num w:numId="22" w16cid:durableId="1833060227">
    <w:abstractNumId w:val="10"/>
  </w:num>
  <w:num w:numId="23" w16cid:durableId="1224489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126F4"/>
    <w:rsid w:val="000309F2"/>
    <w:rsid w:val="00047AC8"/>
    <w:rsid w:val="00080001"/>
    <w:rsid w:val="00090B40"/>
    <w:rsid w:val="00102717"/>
    <w:rsid w:val="00121843"/>
    <w:rsid w:val="00124C3B"/>
    <w:rsid w:val="0013267C"/>
    <w:rsid w:val="00132E0B"/>
    <w:rsid w:val="00144167"/>
    <w:rsid w:val="001479CC"/>
    <w:rsid w:val="00152E50"/>
    <w:rsid w:val="00164142"/>
    <w:rsid w:val="00170550"/>
    <w:rsid w:val="00174B78"/>
    <w:rsid w:val="00196455"/>
    <w:rsid w:val="001A4C86"/>
    <w:rsid w:val="001B4C46"/>
    <w:rsid w:val="001B5407"/>
    <w:rsid w:val="001E1DED"/>
    <w:rsid w:val="0025695F"/>
    <w:rsid w:val="00263200"/>
    <w:rsid w:val="00272BA6"/>
    <w:rsid w:val="002B4818"/>
    <w:rsid w:val="002C088D"/>
    <w:rsid w:val="002C3761"/>
    <w:rsid w:val="002D251F"/>
    <w:rsid w:val="002E1A3F"/>
    <w:rsid w:val="002E6BD6"/>
    <w:rsid w:val="002F4F53"/>
    <w:rsid w:val="002F6084"/>
    <w:rsid w:val="002F6B37"/>
    <w:rsid w:val="003073C9"/>
    <w:rsid w:val="00332028"/>
    <w:rsid w:val="003512E0"/>
    <w:rsid w:val="0036711C"/>
    <w:rsid w:val="003F2409"/>
    <w:rsid w:val="003F6315"/>
    <w:rsid w:val="0040418A"/>
    <w:rsid w:val="004215CA"/>
    <w:rsid w:val="00422F2A"/>
    <w:rsid w:val="004437EE"/>
    <w:rsid w:val="00457503"/>
    <w:rsid w:val="004A0957"/>
    <w:rsid w:val="004B0CDB"/>
    <w:rsid w:val="004C10ED"/>
    <w:rsid w:val="004D0249"/>
    <w:rsid w:val="005072FE"/>
    <w:rsid w:val="00520944"/>
    <w:rsid w:val="005453C4"/>
    <w:rsid w:val="00555121"/>
    <w:rsid w:val="0057040F"/>
    <w:rsid w:val="00580270"/>
    <w:rsid w:val="005A0179"/>
    <w:rsid w:val="005A48AC"/>
    <w:rsid w:val="005C2133"/>
    <w:rsid w:val="005D0CE6"/>
    <w:rsid w:val="005D3D24"/>
    <w:rsid w:val="005D5791"/>
    <w:rsid w:val="005D62F5"/>
    <w:rsid w:val="00651BEF"/>
    <w:rsid w:val="00683F64"/>
    <w:rsid w:val="00692DF8"/>
    <w:rsid w:val="006A5690"/>
    <w:rsid w:val="006A6588"/>
    <w:rsid w:val="006C1277"/>
    <w:rsid w:val="006C27E7"/>
    <w:rsid w:val="006C29B4"/>
    <w:rsid w:val="006D274C"/>
    <w:rsid w:val="006E3945"/>
    <w:rsid w:val="006E40D2"/>
    <w:rsid w:val="006F5560"/>
    <w:rsid w:val="00723D6D"/>
    <w:rsid w:val="007802D6"/>
    <w:rsid w:val="00783311"/>
    <w:rsid w:val="0079678C"/>
    <w:rsid w:val="007A12BD"/>
    <w:rsid w:val="007C0AAE"/>
    <w:rsid w:val="007C4F5D"/>
    <w:rsid w:val="007D143A"/>
    <w:rsid w:val="007D5B28"/>
    <w:rsid w:val="00817754"/>
    <w:rsid w:val="008822E5"/>
    <w:rsid w:val="0089230A"/>
    <w:rsid w:val="008A2217"/>
    <w:rsid w:val="008A3609"/>
    <w:rsid w:val="008A6DF1"/>
    <w:rsid w:val="008C7625"/>
    <w:rsid w:val="008E071B"/>
    <w:rsid w:val="008E0AAB"/>
    <w:rsid w:val="008E2DC4"/>
    <w:rsid w:val="008E722F"/>
    <w:rsid w:val="008F3480"/>
    <w:rsid w:val="008F66CC"/>
    <w:rsid w:val="009007AC"/>
    <w:rsid w:val="009033B9"/>
    <w:rsid w:val="00922969"/>
    <w:rsid w:val="0092549D"/>
    <w:rsid w:val="00962609"/>
    <w:rsid w:val="00983537"/>
    <w:rsid w:val="00986A2C"/>
    <w:rsid w:val="009B0993"/>
    <w:rsid w:val="009B3519"/>
    <w:rsid w:val="009E0B63"/>
    <w:rsid w:val="009E2C77"/>
    <w:rsid w:val="00A016B3"/>
    <w:rsid w:val="00A032AA"/>
    <w:rsid w:val="00A15D02"/>
    <w:rsid w:val="00A205AA"/>
    <w:rsid w:val="00A22492"/>
    <w:rsid w:val="00A30B95"/>
    <w:rsid w:val="00A30EE5"/>
    <w:rsid w:val="00A5548D"/>
    <w:rsid w:val="00A57D3A"/>
    <w:rsid w:val="00A61521"/>
    <w:rsid w:val="00A83B1D"/>
    <w:rsid w:val="00AC453C"/>
    <w:rsid w:val="00AD41E9"/>
    <w:rsid w:val="00B10CD9"/>
    <w:rsid w:val="00B36882"/>
    <w:rsid w:val="00B9770D"/>
    <w:rsid w:val="00BF5D54"/>
    <w:rsid w:val="00C16549"/>
    <w:rsid w:val="00C622F0"/>
    <w:rsid w:val="00C741D0"/>
    <w:rsid w:val="00C90F3C"/>
    <w:rsid w:val="00C927AA"/>
    <w:rsid w:val="00C93BEA"/>
    <w:rsid w:val="00CA2512"/>
    <w:rsid w:val="00CB021D"/>
    <w:rsid w:val="00D22056"/>
    <w:rsid w:val="00D62C17"/>
    <w:rsid w:val="00D642AB"/>
    <w:rsid w:val="00D7732A"/>
    <w:rsid w:val="00D81DF3"/>
    <w:rsid w:val="00E035D0"/>
    <w:rsid w:val="00E11528"/>
    <w:rsid w:val="00E2232B"/>
    <w:rsid w:val="00E2500A"/>
    <w:rsid w:val="00E26808"/>
    <w:rsid w:val="00E4672B"/>
    <w:rsid w:val="00E67374"/>
    <w:rsid w:val="00E843FA"/>
    <w:rsid w:val="00E97307"/>
    <w:rsid w:val="00EA234F"/>
    <w:rsid w:val="00EC08C0"/>
    <w:rsid w:val="00EC0CC2"/>
    <w:rsid w:val="00EC5F40"/>
    <w:rsid w:val="00EC647C"/>
    <w:rsid w:val="00F032A7"/>
    <w:rsid w:val="00F0381E"/>
    <w:rsid w:val="00F12BD9"/>
    <w:rsid w:val="00F1384F"/>
    <w:rsid w:val="00F13BFB"/>
    <w:rsid w:val="00F372F5"/>
    <w:rsid w:val="00F50BE4"/>
    <w:rsid w:val="00F67C33"/>
    <w:rsid w:val="00F67CCE"/>
    <w:rsid w:val="00F74818"/>
    <w:rsid w:val="00F77D11"/>
    <w:rsid w:val="00F92884"/>
    <w:rsid w:val="00F94539"/>
    <w:rsid w:val="00FC0D7D"/>
    <w:rsid w:val="00FC359C"/>
    <w:rsid w:val="00FC6F03"/>
    <w:rsid w:val="00FE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3qVNm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2b205-22cc-4e86-97f8-24de071c40cd">
      <Terms xmlns="http://schemas.microsoft.com/office/infopath/2007/PartnerControls"/>
    </lcf76f155ced4ddcb4097134ff3c332f>
    <TaxCatchAll xmlns="062985aa-f6bf-4949-aa31-a9d3ab57c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D07F64F769B4D8F6A8D20F3AC0029" ma:contentTypeVersion="17" ma:contentTypeDescription="Create a new document." ma:contentTypeScope="" ma:versionID="97ab3b190a28a9fae5c4f3688b99904a">
  <xsd:schema xmlns:xsd="http://www.w3.org/2001/XMLSchema" xmlns:xs="http://www.w3.org/2001/XMLSchema" xmlns:p="http://schemas.microsoft.com/office/2006/metadata/properties" xmlns:ns2="8e02b205-22cc-4e86-97f8-24de071c40cd" xmlns:ns3="062985aa-f6bf-4949-aa31-a9d3ab57cc1f" xmlns:ns4="5ff7ed50-1ae4-493a-a3cb-85815b73cb9b" targetNamespace="http://schemas.microsoft.com/office/2006/metadata/properties" ma:root="true" ma:fieldsID="74852b0b0a51354b73d83cadee5847cd" ns2:_="" ns3:_="" ns4:_="">
    <xsd:import namespace="8e02b205-22cc-4e86-97f8-24de071c40cd"/>
    <xsd:import namespace="062985aa-f6bf-4949-aa31-a9d3ab57cc1f"/>
    <xsd:import namespace="5ff7ed50-1ae4-493a-a3cb-85815b73c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2b205-22cc-4e86-97f8-24de071c4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985aa-f6bf-4949-aa31-a9d3ab57cc1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8b0c30-024a-411e-9453-ba444b9fe4ee}" ma:internalName="TaxCatchAll" ma:showField="CatchAllData" ma:web="5ff7ed50-1ae4-493a-a3cb-85815b73c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f7ed50-1ae4-493a-a3cb-85815b73cb9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D769-AF25-4370-A03F-F56E0221480E}">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8e02b205-22cc-4e86-97f8-24de071c40cd"/>
    <ds:schemaRef ds:uri="http://purl.org/dc/elements/1.1/"/>
    <ds:schemaRef ds:uri="http://schemas.microsoft.com/office/2006/documentManagement/types"/>
    <ds:schemaRef ds:uri="http://purl.org/dc/dcmitype/"/>
    <ds:schemaRef ds:uri="5ff7ed50-1ae4-493a-a3cb-85815b73cb9b"/>
    <ds:schemaRef ds:uri="062985aa-f6bf-4949-aa31-a9d3ab57cc1f"/>
    <ds:schemaRef ds:uri="http://www.w3.org/XML/1998/namespace"/>
  </ds:schemaRefs>
</ds:datastoreItem>
</file>

<file path=customXml/itemProps2.xml><?xml version="1.0" encoding="utf-8"?>
<ds:datastoreItem xmlns:ds="http://schemas.openxmlformats.org/officeDocument/2006/customXml" ds:itemID="{9D131EB4-38A9-4CC5-8196-CC5B23880FB5}">
  <ds:schemaRefs>
    <ds:schemaRef ds:uri="http://schemas.microsoft.com/sharepoint/v3/contenttype/forms"/>
  </ds:schemaRefs>
</ds:datastoreItem>
</file>

<file path=customXml/itemProps3.xml><?xml version="1.0" encoding="utf-8"?>
<ds:datastoreItem xmlns:ds="http://schemas.openxmlformats.org/officeDocument/2006/customXml" ds:itemID="{33F89925-21A4-413F-8C9A-4DD37963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2b205-22cc-4e86-97f8-24de071c40cd"/>
    <ds:schemaRef ds:uri="062985aa-f6bf-4949-aa31-a9d3ab57cc1f"/>
    <ds:schemaRef ds:uri="5ff7ed50-1ae4-493a-a3cb-85815b73c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King</cp:lastModifiedBy>
  <cp:revision>7</cp:revision>
  <dcterms:created xsi:type="dcterms:W3CDTF">2025-01-30T12:22:00Z</dcterms:created>
  <dcterms:modified xsi:type="dcterms:W3CDTF">2025-01-30T12:30:00Z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0x01010072BD07F64F769B4D8F6A8D20F3AC0029</vt:lpwstr>
  </property>
  <property fmtid="{D5CDD505-2E9C-101B-9397-08002B2CF9AE}" pid="3" name="MediaServiceImageTags">
    <vt:lpwstr/>
  </property>
</Properties>
</file>