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C7753" w14:textId="38F2FE4F" w:rsidR="00692DF8" w:rsidRPr="00692DF8" w:rsidRDefault="00692DF8" w:rsidP="00EC5F40">
      <w:pPr>
        <w:pStyle w:val="Heading1"/>
        <w:shd w:val="clear" w:color="auto" w:fill="8FD8FF" w:themeFill="accent1"/>
        <w:rPr>
          <w:color w:val="00165C" w:themeColor="text2"/>
        </w:rPr>
      </w:pPr>
      <w:r w:rsidRPr="00692DF8">
        <w:rPr>
          <w:color w:val="00165C" w:themeColor="text2"/>
        </w:rPr>
        <w:t xml:space="preserve">Job </w:t>
      </w:r>
      <w:r w:rsidRPr="007802D6">
        <w:rPr>
          <w:color w:val="00165C"/>
        </w:rPr>
        <w:t>P</w:t>
      </w:r>
      <w:r w:rsidR="00355582">
        <w:rPr>
          <w:color w:val="00165C"/>
        </w:rPr>
        <w:t>r</w:t>
      </w:r>
      <w:r w:rsidRPr="007802D6">
        <w:rPr>
          <w:color w:val="00165C"/>
        </w:rPr>
        <w:t>ofile</w:t>
      </w:r>
    </w:p>
    <w:p w14:paraId="3A253912" w14:textId="311D1868" w:rsidR="00F17B42" w:rsidRPr="00F17B42" w:rsidRDefault="00F17B42" w:rsidP="00F17B42">
      <w:pPr>
        <w:pStyle w:val="Heading2"/>
        <w:rPr>
          <w:rFonts w:eastAsiaTheme="minorHAnsi" w:cstheme="minorBidi"/>
          <w:b w:val="0"/>
          <w:sz w:val="28"/>
          <w:szCs w:val="24"/>
        </w:rPr>
      </w:pPr>
      <w:r w:rsidRPr="00F17B42">
        <w:rPr>
          <w:rFonts w:eastAsiaTheme="minorHAnsi" w:cstheme="minorBidi"/>
          <w:b w:val="0"/>
          <w:sz w:val="28"/>
          <w:szCs w:val="24"/>
        </w:rPr>
        <w:t>Job Title</w:t>
      </w:r>
      <w:r w:rsidR="00355582">
        <w:rPr>
          <w:rFonts w:eastAsiaTheme="minorHAnsi" w:cstheme="minorBidi"/>
          <w:b w:val="0"/>
          <w:sz w:val="28"/>
          <w:szCs w:val="24"/>
        </w:rPr>
        <w:t>: Technology Advisor</w:t>
      </w:r>
    </w:p>
    <w:p w14:paraId="410B3910" w14:textId="07A84EFD" w:rsidR="00F17B42" w:rsidRPr="00F17B42" w:rsidRDefault="00F17B42" w:rsidP="00F17B42">
      <w:pPr>
        <w:pStyle w:val="Heading2"/>
        <w:rPr>
          <w:rFonts w:eastAsiaTheme="minorHAnsi" w:cstheme="minorBidi"/>
          <w:b w:val="0"/>
          <w:sz w:val="28"/>
          <w:szCs w:val="24"/>
        </w:rPr>
      </w:pPr>
      <w:r w:rsidRPr="00F17B42">
        <w:rPr>
          <w:rFonts w:eastAsiaTheme="minorHAnsi" w:cstheme="minorBidi"/>
          <w:b w:val="0"/>
          <w:sz w:val="28"/>
          <w:szCs w:val="24"/>
        </w:rPr>
        <w:t>Directorate:</w:t>
      </w:r>
      <w:r>
        <w:rPr>
          <w:rFonts w:eastAsiaTheme="minorHAnsi" w:cstheme="minorBidi"/>
          <w:b w:val="0"/>
          <w:sz w:val="28"/>
          <w:szCs w:val="24"/>
        </w:rPr>
        <w:t xml:space="preserve"> </w:t>
      </w:r>
      <w:r w:rsidRPr="00F17B42">
        <w:rPr>
          <w:rFonts w:eastAsiaTheme="minorHAnsi" w:cstheme="minorBidi"/>
          <w:b w:val="0"/>
          <w:sz w:val="28"/>
          <w:szCs w:val="24"/>
        </w:rPr>
        <w:t>Operations</w:t>
      </w:r>
    </w:p>
    <w:p w14:paraId="6698E643" w14:textId="49FF686D" w:rsidR="00F17B42" w:rsidRPr="00F17B42" w:rsidRDefault="00F17B42" w:rsidP="00F17B42">
      <w:pPr>
        <w:pStyle w:val="Heading2"/>
        <w:rPr>
          <w:rFonts w:eastAsiaTheme="minorHAnsi" w:cstheme="minorBidi"/>
          <w:b w:val="0"/>
          <w:sz w:val="28"/>
          <w:szCs w:val="24"/>
        </w:rPr>
      </w:pPr>
      <w:r w:rsidRPr="00F17B42">
        <w:rPr>
          <w:rFonts w:eastAsiaTheme="minorHAnsi" w:cstheme="minorBidi"/>
          <w:b w:val="0"/>
          <w:sz w:val="28"/>
          <w:szCs w:val="24"/>
        </w:rPr>
        <w:t xml:space="preserve">Reports To: </w:t>
      </w:r>
      <w:r w:rsidR="00434BAD">
        <w:rPr>
          <w:rFonts w:eastAsiaTheme="minorHAnsi" w:cstheme="minorBidi"/>
          <w:b w:val="0"/>
          <w:sz w:val="28"/>
          <w:szCs w:val="24"/>
        </w:rPr>
        <w:t>Technology Manager - CYP</w:t>
      </w:r>
    </w:p>
    <w:p w14:paraId="12C6952C" w14:textId="06084DDB" w:rsidR="00F17B42" w:rsidRPr="00F17B42" w:rsidRDefault="00F17B42" w:rsidP="00F17B42">
      <w:pPr>
        <w:pStyle w:val="Heading2"/>
        <w:rPr>
          <w:rFonts w:eastAsiaTheme="minorHAnsi" w:cstheme="minorBidi"/>
          <w:b w:val="0"/>
          <w:sz w:val="28"/>
          <w:szCs w:val="24"/>
        </w:rPr>
      </w:pPr>
      <w:r w:rsidRPr="00F17B42">
        <w:rPr>
          <w:rFonts w:eastAsiaTheme="minorHAnsi" w:cstheme="minorBidi"/>
          <w:b w:val="0"/>
          <w:sz w:val="28"/>
          <w:szCs w:val="24"/>
        </w:rPr>
        <w:t>Matrix Reporting To:</w:t>
      </w:r>
      <w:r>
        <w:rPr>
          <w:rFonts w:eastAsiaTheme="minorHAnsi" w:cstheme="minorBidi"/>
          <w:b w:val="0"/>
          <w:sz w:val="28"/>
          <w:szCs w:val="24"/>
        </w:rPr>
        <w:t xml:space="preserve"> </w:t>
      </w:r>
      <w:r w:rsidRPr="00F17B42">
        <w:rPr>
          <w:rFonts w:eastAsiaTheme="minorHAnsi" w:cstheme="minorBidi"/>
          <w:b w:val="0"/>
          <w:sz w:val="28"/>
          <w:szCs w:val="24"/>
        </w:rPr>
        <w:t>None</w:t>
      </w:r>
    </w:p>
    <w:p w14:paraId="675583FC" w14:textId="405A46CA" w:rsidR="00F17B42" w:rsidRPr="00F17B42" w:rsidRDefault="00F17B42" w:rsidP="00F17B42">
      <w:pPr>
        <w:pStyle w:val="Heading2"/>
        <w:rPr>
          <w:rFonts w:eastAsiaTheme="minorHAnsi" w:cstheme="minorBidi"/>
          <w:b w:val="0"/>
          <w:sz w:val="28"/>
          <w:szCs w:val="24"/>
        </w:rPr>
      </w:pPr>
      <w:r w:rsidRPr="00F17B42">
        <w:rPr>
          <w:rFonts w:eastAsiaTheme="minorHAnsi" w:cstheme="minorBidi"/>
          <w:b w:val="0"/>
          <w:sz w:val="28"/>
          <w:szCs w:val="24"/>
        </w:rPr>
        <w:t>Disclosure Check Level:</w:t>
      </w:r>
      <w:r>
        <w:rPr>
          <w:rFonts w:eastAsiaTheme="minorHAnsi" w:cstheme="minorBidi"/>
          <w:b w:val="0"/>
          <w:sz w:val="28"/>
          <w:szCs w:val="24"/>
        </w:rPr>
        <w:t xml:space="preserve"> N</w:t>
      </w:r>
      <w:r w:rsidRPr="00F17B42">
        <w:rPr>
          <w:rFonts w:eastAsiaTheme="minorHAnsi" w:cstheme="minorBidi"/>
          <w:b w:val="0"/>
          <w:sz w:val="28"/>
          <w:szCs w:val="24"/>
        </w:rPr>
        <w:t>one</w:t>
      </w:r>
    </w:p>
    <w:p w14:paraId="3E7E893B" w14:textId="058F6421" w:rsidR="00F17B42" w:rsidRDefault="00F17B42" w:rsidP="00F17B42">
      <w:pPr>
        <w:pStyle w:val="Heading2"/>
        <w:rPr>
          <w:rFonts w:eastAsiaTheme="minorHAnsi" w:cstheme="minorBidi"/>
          <w:b w:val="0"/>
          <w:sz w:val="28"/>
          <w:szCs w:val="24"/>
        </w:rPr>
      </w:pPr>
      <w:r w:rsidRPr="00F17B42">
        <w:rPr>
          <w:rFonts w:eastAsiaTheme="minorHAnsi" w:cstheme="minorBidi"/>
          <w:b w:val="0"/>
          <w:sz w:val="28"/>
          <w:szCs w:val="24"/>
        </w:rPr>
        <w:t>Date created/last reviewed:</w:t>
      </w:r>
      <w:r>
        <w:rPr>
          <w:rFonts w:eastAsiaTheme="minorHAnsi" w:cstheme="minorBidi"/>
          <w:b w:val="0"/>
          <w:sz w:val="28"/>
          <w:szCs w:val="24"/>
        </w:rPr>
        <w:t xml:space="preserve"> </w:t>
      </w:r>
      <w:r w:rsidR="00355582">
        <w:rPr>
          <w:rFonts w:eastAsiaTheme="minorHAnsi" w:cstheme="minorBidi"/>
          <w:b w:val="0"/>
          <w:sz w:val="28"/>
          <w:szCs w:val="24"/>
        </w:rPr>
        <w:t>January 2026</w:t>
      </w:r>
    </w:p>
    <w:p w14:paraId="6D93CD5E" w14:textId="44E92007" w:rsidR="00692DF8" w:rsidRPr="00080001" w:rsidRDefault="00692DF8" w:rsidP="00F17B42">
      <w:pPr>
        <w:pStyle w:val="Heading2"/>
        <w:rPr>
          <w:color w:val="00165C" w:themeColor="text2"/>
        </w:rPr>
      </w:pPr>
      <w:r w:rsidRPr="00080001">
        <w:rPr>
          <w:color w:val="00165C" w:themeColor="text2"/>
        </w:rPr>
        <w:t>Overall Role Purpose</w:t>
      </w:r>
    </w:p>
    <w:p w14:paraId="1459607D" w14:textId="78AEAFCE" w:rsidR="002D251F" w:rsidRDefault="00434BAD" w:rsidP="00F17B42">
      <w:r>
        <w:t xml:space="preserve">The Technology </w:t>
      </w:r>
      <w:r w:rsidR="00710888">
        <w:t>Advisor</w:t>
      </w:r>
      <w:r w:rsidR="003C2325">
        <w:t xml:space="preserve"> </w:t>
      </w:r>
      <w:r>
        <w:t xml:space="preserve">helps people with sight loss to live the life they choose by </w:t>
      </w:r>
      <w:r w:rsidR="0007696D">
        <w:t>a</w:t>
      </w:r>
      <w:r w:rsidR="00F17B42" w:rsidRPr="00F17B42">
        <w:t>dminister</w:t>
      </w:r>
      <w:r w:rsidR="0007696D">
        <w:t>ing</w:t>
      </w:r>
      <w:r w:rsidR="00F17B42" w:rsidRPr="00F17B42">
        <w:t xml:space="preserve"> the Children and Young People’s </w:t>
      </w:r>
      <w:r w:rsidR="0007696D">
        <w:t xml:space="preserve">(CYP) </w:t>
      </w:r>
      <w:r w:rsidR="00F17B42" w:rsidRPr="00F17B42">
        <w:t>grants programme</w:t>
      </w:r>
      <w:r w:rsidR="0007696D">
        <w:t>,</w:t>
      </w:r>
      <w:r w:rsidR="00F17B42" w:rsidRPr="00F17B42">
        <w:t xml:space="preserve"> ensuring the applicants are informed and supported throughout the process.  Working to ensure the provision for technology and sensory is met for each Child and Young Person applying for a grant</w:t>
      </w:r>
      <w:r w:rsidR="0007696D">
        <w:t>,</w:t>
      </w:r>
      <w:r w:rsidR="00F17B42" w:rsidRPr="00F17B42">
        <w:t xml:space="preserve"> identify</w:t>
      </w:r>
      <w:r w:rsidR="0007696D">
        <w:t>ing</w:t>
      </w:r>
      <w:r w:rsidR="00F17B42" w:rsidRPr="00F17B42">
        <w:t xml:space="preserve"> additional support and refer</w:t>
      </w:r>
      <w:r w:rsidR="0007696D">
        <w:t>ring</w:t>
      </w:r>
      <w:r w:rsidR="00F17B42" w:rsidRPr="00F17B42">
        <w:t xml:space="preserve"> to the relevant </w:t>
      </w:r>
      <w:r w:rsidR="0007696D">
        <w:t>CYP</w:t>
      </w:r>
      <w:r w:rsidR="00F17B42" w:rsidRPr="00F17B42">
        <w:t xml:space="preserve"> service.</w:t>
      </w:r>
    </w:p>
    <w:p w14:paraId="1BDEDBE6" w14:textId="6CDA78CE" w:rsidR="00692DF8" w:rsidRDefault="00692DF8" w:rsidP="00080001">
      <w:pPr>
        <w:pStyle w:val="Heading2"/>
        <w:rPr>
          <w:color w:val="00165C" w:themeColor="text2"/>
        </w:rPr>
      </w:pPr>
      <w:r w:rsidRPr="00080001">
        <w:rPr>
          <w:color w:val="00165C" w:themeColor="text2"/>
        </w:rPr>
        <w:t>Key Responsibilities</w:t>
      </w:r>
    </w:p>
    <w:p w14:paraId="4E43FA86" w14:textId="443E193C" w:rsidR="00F17B42" w:rsidRDefault="00F17B42" w:rsidP="00F17B42">
      <w:pPr>
        <w:pStyle w:val="ListParagraph"/>
        <w:numPr>
          <w:ilvl w:val="0"/>
          <w:numId w:val="17"/>
        </w:numPr>
      </w:pPr>
      <w:r>
        <w:t xml:space="preserve">Administration - to administer grant applications made to </w:t>
      </w:r>
      <w:r w:rsidR="0007696D">
        <w:t>Guide Dogs;</w:t>
      </w:r>
      <w:r>
        <w:t xml:space="preserve"> analysing applications, obtaining documentation, references, quotations in preparation for submission </w:t>
      </w:r>
      <w:r w:rsidRPr="00355582">
        <w:t xml:space="preserve">to </w:t>
      </w:r>
      <w:r w:rsidR="00D967D6">
        <w:t>second review</w:t>
      </w:r>
      <w:r>
        <w:t>.  This would include handling the relationship throughout the process until the application is either successful or declined.  Work closely with colleagues and external bodies in the management of the grants system and activity so that we know the status of all the applications at any time.</w:t>
      </w:r>
    </w:p>
    <w:p w14:paraId="20EEB9A1" w14:textId="404ADF15" w:rsidR="00F17B42" w:rsidRDefault="00F17B42" w:rsidP="00F17B42">
      <w:pPr>
        <w:pStyle w:val="ListParagraph"/>
        <w:numPr>
          <w:ilvl w:val="0"/>
          <w:numId w:val="17"/>
        </w:numPr>
      </w:pPr>
      <w:r>
        <w:t xml:space="preserve">Data Management - to manage all data and comprehension of all bespoke </w:t>
      </w:r>
      <w:r w:rsidR="005B6CF7">
        <w:t>Guide Dogs</w:t>
      </w:r>
      <w:r>
        <w:t xml:space="preserve"> systems, with specialist knowledge of certain systems.  Data inputting within agreed timescales.  Produce reports as required and maintain </w:t>
      </w:r>
      <w:r w:rsidR="00B431E7">
        <w:t xml:space="preserve">all </w:t>
      </w:r>
      <w:r>
        <w:t>records of progress at all stages</w:t>
      </w:r>
    </w:p>
    <w:p w14:paraId="01540BE4" w14:textId="17BD6490" w:rsidR="00F17B42" w:rsidRPr="004542BC" w:rsidRDefault="00F17B42" w:rsidP="00F17B42">
      <w:pPr>
        <w:pStyle w:val="ListParagraph"/>
        <w:numPr>
          <w:ilvl w:val="0"/>
          <w:numId w:val="17"/>
        </w:numPr>
        <w:rPr>
          <w:strike/>
        </w:rPr>
      </w:pPr>
      <w:r>
        <w:t xml:space="preserve">Correspondence – deal with all correspondence and enquiries, providing exceptional customer care including call handling.  Deal with incoming and outgoing post according to procedures.  </w:t>
      </w:r>
    </w:p>
    <w:p w14:paraId="1058D85D" w14:textId="23E11FD7" w:rsidR="00F17B42" w:rsidRDefault="00F17B42" w:rsidP="00F17B42">
      <w:pPr>
        <w:pStyle w:val="ListParagraph"/>
        <w:numPr>
          <w:ilvl w:val="0"/>
          <w:numId w:val="17"/>
        </w:numPr>
      </w:pPr>
      <w:r>
        <w:t xml:space="preserve">Financial support – provide financial support as may be required e.g. processes purchase orders, place orders with suppliers, process VAT </w:t>
      </w:r>
      <w:r>
        <w:lastRenderedPageBreak/>
        <w:t>exemption forms, make delivery arrangements, process receipt of delivery and keep budget records.</w:t>
      </w:r>
    </w:p>
    <w:p w14:paraId="3B71138C" w14:textId="696915C5" w:rsidR="00F17B42" w:rsidRDefault="00F17B42" w:rsidP="00F17B42">
      <w:pPr>
        <w:pStyle w:val="ListParagraph"/>
        <w:numPr>
          <w:ilvl w:val="0"/>
          <w:numId w:val="17"/>
        </w:numPr>
      </w:pPr>
      <w:r>
        <w:t xml:space="preserve">Liaise with and work in collaboration with </w:t>
      </w:r>
      <w:r w:rsidR="005B6CF7">
        <w:t>Guide Dogs</w:t>
      </w:r>
      <w:r>
        <w:t xml:space="preserve"> other services where there is direct involvement by them with the same family.  Refer parents/carers to Guide Dogs’ services and other agencies to offer on-going support and help regarding broader issues.</w:t>
      </w:r>
    </w:p>
    <w:p w14:paraId="4C250CED" w14:textId="4BAF15B0" w:rsidR="00F17B42" w:rsidRDefault="00364861" w:rsidP="00F17B42">
      <w:pPr>
        <w:pStyle w:val="ListParagraph"/>
        <w:numPr>
          <w:ilvl w:val="0"/>
          <w:numId w:val="17"/>
        </w:numPr>
      </w:pPr>
      <w:r>
        <w:t>When required, a</w:t>
      </w:r>
      <w:r w:rsidR="00F17B42">
        <w:t xml:space="preserve">ttend internal and external events representing </w:t>
      </w:r>
      <w:r w:rsidR="00F034DE">
        <w:t>the organisation</w:t>
      </w:r>
      <w:r w:rsidR="00F17B42">
        <w:t xml:space="preserve">.  Have </w:t>
      </w:r>
      <w:r w:rsidR="003C3839">
        <w:t xml:space="preserve">an understanding </w:t>
      </w:r>
      <w:r w:rsidR="00F17B42">
        <w:t>of the demonstration equipment and provide information to service users attending events.</w:t>
      </w:r>
    </w:p>
    <w:p w14:paraId="5FEB9605" w14:textId="77777777" w:rsidR="00692DF8" w:rsidRPr="00080001" w:rsidRDefault="00692DF8" w:rsidP="00080001">
      <w:pPr>
        <w:pStyle w:val="Heading2"/>
        <w:rPr>
          <w:color w:val="00165C" w:themeColor="text2"/>
        </w:rPr>
      </w:pPr>
      <w:r w:rsidRPr="00080001">
        <w:rPr>
          <w:color w:val="00165C" w:themeColor="text2"/>
        </w:rPr>
        <w:t>Breadth/Scope of Accountability</w:t>
      </w:r>
    </w:p>
    <w:p w14:paraId="6BE727D6"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1DF03DC5" w14:textId="6F9F4828" w:rsidR="00692DF8" w:rsidRPr="00080001" w:rsidRDefault="00692DF8" w:rsidP="008A2217">
      <w:r w:rsidRPr="00080001">
        <w:t>Number of Direct Reports:</w:t>
      </w:r>
      <w:r w:rsidR="00F17B42">
        <w:t xml:space="preserve"> None</w:t>
      </w:r>
    </w:p>
    <w:p w14:paraId="247E8051" w14:textId="38F2CB44" w:rsidR="00692DF8" w:rsidRPr="00080001" w:rsidRDefault="00692DF8" w:rsidP="008A2217">
      <w:r w:rsidRPr="00080001">
        <w:t>Number of Indirect Reports:</w:t>
      </w:r>
      <w:r w:rsidR="00F17B42">
        <w:t xml:space="preserve"> None</w:t>
      </w:r>
    </w:p>
    <w:p w14:paraId="240D5D6C" w14:textId="4594582C" w:rsidR="00692DF8" w:rsidRPr="00080001" w:rsidRDefault="00692DF8" w:rsidP="008A2217">
      <w:r w:rsidRPr="00080001">
        <w:t>Number of Volunteers Supervised:</w:t>
      </w:r>
      <w:r w:rsidR="00F17B42">
        <w:t xml:space="preserve"> None</w:t>
      </w:r>
    </w:p>
    <w:p w14:paraId="50BD4FBB"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09A8A7C2" w14:textId="2495BCC1" w:rsidR="00692DF8" w:rsidRPr="00080001" w:rsidRDefault="00692DF8" w:rsidP="008A2217">
      <w:r w:rsidRPr="00080001">
        <w:t>Annual Income Accountability:</w:t>
      </w:r>
      <w:r w:rsidR="00F17B42">
        <w:t xml:space="preserve"> None</w:t>
      </w:r>
    </w:p>
    <w:p w14:paraId="26386364" w14:textId="338BAB3F" w:rsidR="00692DF8" w:rsidRPr="00080001" w:rsidRDefault="00692DF8" w:rsidP="008A2217">
      <w:r w:rsidRPr="00080001">
        <w:t>Assets Managed:</w:t>
      </w:r>
      <w:r w:rsidR="00F17B42">
        <w:t xml:space="preserve"> None</w:t>
      </w:r>
    </w:p>
    <w:p w14:paraId="5C49C9B8" w14:textId="0156502F" w:rsidR="00692DF8" w:rsidRPr="00080001" w:rsidRDefault="00692DF8" w:rsidP="008A2217">
      <w:r w:rsidRPr="00080001">
        <w:t>Budget Accountability:</w:t>
      </w:r>
      <w:r w:rsidR="00F17B42">
        <w:t xml:space="preserve"> None</w:t>
      </w:r>
    </w:p>
    <w:p w14:paraId="15CC823F" w14:textId="77777777" w:rsidR="00692DF8" w:rsidRPr="00EC5F40" w:rsidRDefault="00692DF8" w:rsidP="00EC5F40">
      <w:pPr>
        <w:pStyle w:val="Heading1"/>
        <w:shd w:val="clear" w:color="auto" w:fill="8FD8FF" w:themeFill="accent1"/>
        <w:rPr>
          <w:color w:val="00165C" w:themeColor="text2"/>
        </w:rPr>
      </w:pPr>
      <w:bookmarkStart w:id="0" w:name="_Hlk34230889"/>
      <w:r w:rsidRPr="00EC5F40">
        <w:rPr>
          <w:color w:val="00165C" w:themeColor="text2"/>
        </w:rPr>
        <w:t>Application of this Job Profile</w:t>
      </w:r>
    </w:p>
    <w:p w14:paraId="10263514"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61AD5BAA" w14:textId="24CF03A1" w:rsidR="00692DF8" w:rsidRPr="00EC5F40" w:rsidRDefault="00692DF8" w:rsidP="00080001">
      <w:r w:rsidRPr="00EC5F40">
        <w:t xml:space="preserve">All employees must also: </w:t>
      </w:r>
    </w:p>
    <w:p w14:paraId="52A26C1D" w14:textId="53D79F12" w:rsidR="00692DF8" w:rsidRPr="00EC5F40" w:rsidRDefault="00692DF8" w:rsidP="008A2217">
      <w:pPr>
        <w:pStyle w:val="ListParagraph"/>
        <w:numPr>
          <w:ilvl w:val="0"/>
          <w:numId w:val="11"/>
        </w:numPr>
      </w:pPr>
      <w:r w:rsidRPr="00EC5F40">
        <w:t>Comply with all organisational policies</w:t>
      </w:r>
    </w:p>
    <w:p w14:paraId="3C1A68D4" w14:textId="0A30B562" w:rsidR="00692DF8" w:rsidRPr="00EC5F40" w:rsidRDefault="00692DF8" w:rsidP="008A2217">
      <w:pPr>
        <w:pStyle w:val="ListParagraph"/>
        <w:numPr>
          <w:ilvl w:val="0"/>
          <w:numId w:val="11"/>
        </w:numPr>
      </w:pPr>
      <w:r w:rsidRPr="00EC5F40">
        <w:t xml:space="preserve">Promote the vision and values of the organisation </w:t>
      </w:r>
    </w:p>
    <w:p w14:paraId="5C34741E" w14:textId="0CF5CAE5" w:rsidR="00692DF8" w:rsidRPr="00EC5F40" w:rsidRDefault="00692DF8" w:rsidP="00EC647C">
      <w:pPr>
        <w:pStyle w:val="ListParagraph"/>
        <w:numPr>
          <w:ilvl w:val="0"/>
          <w:numId w:val="11"/>
        </w:numPr>
        <w:spacing w:after="240"/>
      </w:pPr>
      <w:r w:rsidRPr="00EC5F40">
        <w:t>Engage in continuous personal development</w:t>
      </w:r>
    </w:p>
    <w:p w14:paraId="65D2C9C4" w14:textId="79843B9A" w:rsidR="00692DF8" w:rsidRPr="00EC5F40" w:rsidRDefault="00692DF8" w:rsidP="00080001">
      <w:r w:rsidRPr="00EC5F40">
        <w:t xml:space="preserve">This job profile is accurate as at the date shown above. It does not form part of contractual terms and may be varied to reflect or anticipate changes to the role. </w:t>
      </w:r>
    </w:p>
    <w:p w14:paraId="4F3C251A"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51682A4A" w14:textId="77777777" w:rsidR="001A4C86" w:rsidRPr="00EC5F40" w:rsidRDefault="001A4C86" w:rsidP="00EC647C">
      <w:pPr>
        <w:spacing w:after="120"/>
      </w:pPr>
      <w:r w:rsidRPr="00EC5F40">
        <w:t xml:space="preserve">As well as other services to enhance the lives of people who are blind and partially sighted, we breed and train guide dogs and companion dogs. Staff and volunteers in all our locations support this work. Therefore, all employees must be comfortable working in environments where dogs may be present. </w:t>
      </w:r>
    </w:p>
    <w:p w14:paraId="29BE43F0" w14:textId="77777777" w:rsidR="001A4C86" w:rsidRPr="00EC5F40" w:rsidRDefault="001A4C86" w:rsidP="00EC647C">
      <w:pPr>
        <w:spacing w:after="120"/>
      </w:pPr>
      <w:r w:rsidRPr="00EC5F40">
        <w:t xml:space="preserve">Guide Dogs is a volunteer-involving organisation and as such all staff are required to support volunteers in their roles. This may or may not mean the direct supervision of volunteers but will require all staff to play a supporting role. From </w:t>
      </w:r>
      <w:r w:rsidRPr="00EC5F40">
        <w:lastRenderedPageBreak/>
        <w:t>time to time you may be asked to support / volunteer your time at Guide Dogs events that take place outside of normal working hours. All employees will be expected to advocate for Guide Dogs at all times and be a fundraiser.</w:t>
      </w:r>
    </w:p>
    <w:p w14:paraId="752DCBC6" w14:textId="77777777" w:rsidR="001A4C86" w:rsidRPr="00EC5F40" w:rsidRDefault="001A4C86" w:rsidP="00EC647C">
      <w:pPr>
        <w:spacing w:after="120"/>
      </w:pPr>
      <w:r w:rsidRPr="00EC5F40">
        <w:t>Guide Dogs is committed to safeguarding and promoting the welfare of all children, young people and vulnerable adults with whom we work. We expect all of our employees and volunteers to demonstrate this commitment.</w:t>
      </w:r>
    </w:p>
    <w:p w14:paraId="6D7E1C0F" w14:textId="1271F8CB" w:rsidR="00922969" w:rsidRPr="001A4C86" w:rsidRDefault="001A4C86" w:rsidP="00EC647C">
      <w:pPr>
        <w:spacing w:after="120"/>
      </w:pPr>
      <w:r w:rsidRPr="00EC5F40">
        <w:t>Guide Dogs will require proof of identity and the right to work in the UK.</w:t>
      </w:r>
      <w:bookmarkEnd w:id="0"/>
      <w:r w:rsidR="00922969">
        <w:rPr>
          <w:color w:val="00165C" w:themeColor="text2"/>
        </w:rPr>
        <w:br w:type="page"/>
      </w:r>
    </w:p>
    <w:p w14:paraId="62934CCD" w14:textId="74F81D04" w:rsidR="00692DF8" w:rsidRPr="002C088D" w:rsidRDefault="00692DF8" w:rsidP="00EC5F40">
      <w:pPr>
        <w:pStyle w:val="Heading1"/>
        <w:shd w:val="clear" w:color="auto" w:fill="8FD8FF" w:themeFill="accent1"/>
        <w:rPr>
          <w:color w:val="00165C" w:themeColor="text2"/>
        </w:rPr>
      </w:pPr>
      <w:r w:rsidRPr="002C088D">
        <w:rPr>
          <w:color w:val="00165C" w:themeColor="text2"/>
        </w:rPr>
        <w:lastRenderedPageBreak/>
        <w:t>Person Specification</w:t>
      </w:r>
    </w:p>
    <w:p w14:paraId="47F64431" w14:textId="3507B4BA" w:rsidR="00692DF8" w:rsidRDefault="00692DF8" w:rsidP="00922969">
      <w:pPr>
        <w:pStyle w:val="Heading2"/>
        <w:rPr>
          <w:color w:val="00165C" w:themeColor="text2"/>
        </w:rPr>
      </w:pPr>
      <w:r w:rsidRPr="00922969">
        <w:rPr>
          <w:color w:val="00165C" w:themeColor="text2"/>
        </w:rPr>
        <w:t>Education</w:t>
      </w:r>
      <w:r w:rsidR="002E1A3F">
        <w:rPr>
          <w:color w:val="00165C" w:themeColor="text2"/>
        </w:rPr>
        <w:t>/Qualifications</w:t>
      </w:r>
    </w:p>
    <w:p w14:paraId="0DA8E379" w14:textId="43D75362" w:rsidR="002E1A3F" w:rsidRDefault="002E1A3F" w:rsidP="00124C3B">
      <w:pPr>
        <w:pStyle w:val="Heading4"/>
        <w:rPr>
          <w:rFonts w:eastAsiaTheme="minorHAnsi"/>
        </w:rPr>
      </w:pPr>
      <w:r w:rsidRPr="002E1A3F">
        <w:rPr>
          <w:rFonts w:eastAsiaTheme="minorHAnsi"/>
        </w:rPr>
        <w:t>E</w:t>
      </w:r>
      <w:r>
        <w:rPr>
          <w:rFonts w:eastAsiaTheme="minorHAnsi"/>
        </w:rPr>
        <w:t>ssential</w:t>
      </w:r>
    </w:p>
    <w:p w14:paraId="36A6A461" w14:textId="1A953B2A" w:rsidR="002D251F" w:rsidRPr="002D251F" w:rsidRDefault="002E7463" w:rsidP="002D251F">
      <w:pPr>
        <w:pStyle w:val="ListParagraph"/>
        <w:numPr>
          <w:ilvl w:val="0"/>
          <w:numId w:val="16"/>
        </w:numPr>
      </w:pPr>
      <w:r>
        <w:t>GCSEs in Maths and English</w:t>
      </w:r>
    </w:p>
    <w:p w14:paraId="6BB9BB4F" w14:textId="77777777" w:rsidR="00692DF8" w:rsidRPr="006D274C" w:rsidRDefault="00692DF8" w:rsidP="006D274C">
      <w:pPr>
        <w:pStyle w:val="Heading2"/>
        <w:rPr>
          <w:color w:val="00165C" w:themeColor="text2"/>
        </w:rPr>
      </w:pPr>
      <w:r w:rsidRPr="006D274C">
        <w:rPr>
          <w:color w:val="00165C" w:themeColor="text2"/>
        </w:rPr>
        <w:t>Job-Related Experience</w:t>
      </w:r>
    </w:p>
    <w:p w14:paraId="710DE6BE" w14:textId="769A8CCC" w:rsidR="006D274C" w:rsidRDefault="006D274C" w:rsidP="00124C3B">
      <w:pPr>
        <w:pStyle w:val="Heading4"/>
        <w:rPr>
          <w:rFonts w:eastAsiaTheme="minorHAnsi"/>
        </w:rPr>
      </w:pPr>
      <w:r w:rsidRPr="006D274C">
        <w:rPr>
          <w:rFonts w:eastAsiaTheme="minorHAnsi"/>
        </w:rPr>
        <w:t>Essential</w:t>
      </w:r>
    </w:p>
    <w:p w14:paraId="6BC7A528" w14:textId="0916AF4A" w:rsidR="00F17B42" w:rsidRDefault="002E7463" w:rsidP="002D251F">
      <w:pPr>
        <w:pStyle w:val="ListParagraph"/>
        <w:numPr>
          <w:ilvl w:val="0"/>
          <w:numId w:val="16"/>
        </w:numPr>
      </w:pPr>
      <w:r>
        <w:t>Experience working in the sight loss</w:t>
      </w:r>
      <w:r w:rsidR="00F17B42" w:rsidRPr="00F17B42">
        <w:t xml:space="preserve"> sector.</w:t>
      </w:r>
    </w:p>
    <w:p w14:paraId="221856F0" w14:textId="4805E9A8" w:rsidR="002D251F" w:rsidRPr="002D251F" w:rsidRDefault="002E7463" w:rsidP="002D251F">
      <w:pPr>
        <w:pStyle w:val="ListParagraph"/>
        <w:numPr>
          <w:ilvl w:val="0"/>
          <w:numId w:val="16"/>
        </w:numPr>
      </w:pPr>
      <w:r>
        <w:t>Proven experience working in administration.</w:t>
      </w:r>
    </w:p>
    <w:p w14:paraId="462AA3B3" w14:textId="2029007B" w:rsidR="006D274C" w:rsidRDefault="006D274C" w:rsidP="00124C3B">
      <w:pPr>
        <w:pStyle w:val="Heading4"/>
        <w:rPr>
          <w:rFonts w:eastAsiaTheme="minorHAnsi"/>
        </w:rPr>
      </w:pPr>
      <w:r w:rsidRPr="006D274C">
        <w:rPr>
          <w:rFonts w:eastAsiaTheme="minorHAnsi"/>
        </w:rPr>
        <w:t>Desirable</w:t>
      </w:r>
    </w:p>
    <w:p w14:paraId="600436FD" w14:textId="79873799" w:rsidR="002D251F" w:rsidRPr="002D251F" w:rsidRDefault="00F17B42" w:rsidP="002D251F">
      <w:pPr>
        <w:pStyle w:val="ListParagraph"/>
        <w:numPr>
          <w:ilvl w:val="0"/>
          <w:numId w:val="16"/>
        </w:numPr>
      </w:pPr>
      <w:r>
        <w:t>B</w:t>
      </w:r>
      <w:r w:rsidRPr="00F17B42">
        <w:t>ackground in Technology.</w:t>
      </w:r>
    </w:p>
    <w:p w14:paraId="60595BD9" w14:textId="69A9F67A" w:rsidR="00692DF8" w:rsidRPr="007C4F5D" w:rsidRDefault="007C4F5D" w:rsidP="007C4F5D">
      <w:pPr>
        <w:pStyle w:val="Heading2"/>
        <w:rPr>
          <w:rFonts w:eastAsiaTheme="minorHAnsi"/>
          <w:color w:val="00165C" w:themeColor="text2"/>
        </w:rPr>
      </w:pPr>
      <w:r w:rsidRPr="007C4F5D">
        <w:rPr>
          <w:rFonts w:eastAsiaTheme="minorHAnsi"/>
          <w:color w:val="00165C" w:themeColor="text2"/>
        </w:rPr>
        <w:t>Knowledge</w:t>
      </w:r>
    </w:p>
    <w:p w14:paraId="559540B1" w14:textId="75484B0F" w:rsidR="006D274C" w:rsidRDefault="006D274C" w:rsidP="00124C3B">
      <w:pPr>
        <w:pStyle w:val="Heading4"/>
        <w:rPr>
          <w:rFonts w:eastAsiaTheme="minorHAnsi"/>
        </w:rPr>
      </w:pPr>
      <w:r w:rsidRPr="006D274C">
        <w:rPr>
          <w:rFonts w:eastAsiaTheme="minorHAnsi"/>
        </w:rPr>
        <w:t>Essential</w:t>
      </w:r>
    </w:p>
    <w:p w14:paraId="71746613" w14:textId="70437FAA" w:rsidR="002D251F" w:rsidRDefault="00F17B42" w:rsidP="002D251F">
      <w:pPr>
        <w:pStyle w:val="ListParagraph"/>
        <w:numPr>
          <w:ilvl w:val="0"/>
          <w:numId w:val="16"/>
        </w:numPr>
      </w:pPr>
      <w:r w:rsidRPr="00F17B42">
        <w:t xml:space="preserve">Working knowledge of visual impairment or disability. </w:t>
      </w:r>
    </w:p>
    <w:p w14:paraId="688598E9" w14:textId="3E1F62E4" w:rsidR="002743CA" w:rsidRDefault="002743CA" w:rsidP="002D251F">
      <w:pPr>
        <w:pStyle w:val="ListParagraph"/>
        <w:numPr>
          <w:ilvl w:val="0"/>
          <w:numId w:val="16"/>
        </w:numPr>
      </w:pPr>
      <w:r>
        <w:t>Computer literate and proficient with Microsoft Office.</w:t>
      </w:r>
    </w:p>
    <w:p w14:paraId="0507A0DA" w14:textId="77777777" w:rsidR="002743CA" w:rsidRDefault="002743CA" w:rsidP="002743CA">
      <w:pPr>
        <w:pStyle w:val="ListParagraph"/>
        <w:numPr>
          <w:ilvl w:val="0"/>
          <w:numId w:val="16"/>
        </w:numPr>
      </w:pPr>
      <w:r w:rsidRPr="00F17B42">
        <w:t xml:space="preserve">Establish and develop professional working relationships with professional agencies.  </w:t>
      </w:r>
    </w:p>
    <w:p w14:paraId="5521996C" w14:textId="77777777" w:rsidR="002743CA" w:rsidRDefault="002743CA" w:rsidP="002743CA">
      <w:pPr>
        <w:pStyle w:val="ListParagraph"/>
      </w:pPr>
    </w:p>
    <w:p w14:paraId="5025A0CA" w14:textId="6983D7CD" w:rsidR="002D251F" w:rsidRDefault="002D251F" w:rsidP="002D251F">
      <w:pPr>
        <w:pStyle w:val="Heading4"/>
      </w:pPr>
      <w:r>
        <w:t>Desirable</w:t>
      </w:r>
    </w:p>
    <w:p w14:paraId="01FAD3FB" w14:textId="566FF9B4" w:rsidR="002D251F" w:rsidRPr="002D251F" w:rsidRDefault="00F17B42" w:rsidP="002D251F">
      <w:pPr>
        <w:pStyle w:val="ListParagraph"/>
        <w:numPr>
          <w:ilvl w:val="0"/>
          <w:numId w:val="16"/>
        </w:numPr>
      </w:pPr>
      <w:r w:rsidRPr="00F17B42">
        <w:t>Knowledge and experience of working with CYP with disabilities and their families</w:t>
      </w:r>
    </w:p>
    <w:p w14:paraId="3BBBFC56" w14:textId="77777777" w:rsidR="00692DF8" w:rsidRPr="00922969" w:rsidRDefault="00692DF8" w:rsidP="00922969">
      <w:pPr>
        <w:pStyle w:val="Heading2"/>
        <w:rPr>
          <w:color w:val="00165C" w:themeColor="text2"/>
        </w:rPr>
      </w:pPr>
      <w:r w:rsidRPr="00922969">
        <w:rPr>
          <w:color w:val="00165C" w:themeColor="text2"/>
        </w:rPr>
        <w:t>Skills and Competencies</w:t>
      </w:r>
    </w:p>
    <w:p w14:paraId="35CC3D52" w14:textId="52A4D193" w:rsidR="00692DF8" w:rsidRDefault="00692DF8" w:rsidP="00124C3B">
      <w:pPr>
        <w:pStyle w:val="Heading4"/>
        <w:rPr>
          <w:rFonts w:eastAsiaTheme="minorHAnsi"/>
        </w:rPr>
      </w:pPr>
      <w:r w:rsidRPr="00922969">
        <w:rPr>
          <w:rFonts w:eastAsiaTheme="minorHAnsi"/>
        </w:rPr>
        <w:t>Essential</w:t>
      </w:r>
    </w:p>
    <w:p w14:paraId="0B7D2BF5" w14:textId="77777777" w:rsidR="00F17B42" w:rsidRDefault="00F17B42" w:rsidP="002D251F">
      <w:pPr>
        <w:pStyle w:val="ListParagraph"/>
        <w:numPr>
          <w:ilvl w:val="0"/>
          <w:numId w:val="16"/>
        </w:numPr>
      </w:pPr>
      <w:r w:rsidRPr="00F17B42">
        <w:t xml:space="preserve">Proven communication, organisational, database, time management and administration skills. </w:t>
      </w:r>
    </w:p>
    <w:p w14:paraId="54086E89" w14:textId="77777777" w:rsidR="00F17B42" w:rsidRDefault="00F17B42" w:rsidP="002D251F">
      <w:pPr>
        <w:pStyle w:val="ListParagraph"/>
        <w:numPr>
          <w:ilvl w:val="0"/>
          <w:numId w:val="16"/>
        </w:numPr>
      </w:pPr>
      <w:r w:rsidRPr="00F17B42">
        <w:t xml:space="preserve">Ability to use own initiative and work alone or as part of a team. </w:t>
      </w:r>
    </w:p>
    <w:p w14:paraId="3408449B" w14:textId="77777777" w:rsidR="00F17B42" w:rsidRDefault="00F17B42" w:rsidP="002D251F">
      <w:pPr>
        <w:pStyle w:val="ListParagraph"/>
        <w:numPr>
          <w:ilvl w:val="0"/>
          <w:numId w:val="16"/>
        </w:numPr>
      </w:pPr>
      <w:r w:rsidRPr="00F17B42">
        <w:t xml:space="preserve">Ability to deal sensitively with issues arising from supporting families.  </w:t>
      </w:r>
    </w:p>
    <w:p w14:paraId="03B48186" w14:textId="77777777" w:rsidR="00F17B42" w:rsidRDefault="00F17B42" w:rsidP="002D251F">
      <w:pPr>
        <w:pStyle w:val="ListParagraph"/>
        <w:numPr>
          <w:ilvl w:val="0"/>
          <w:numId w:val="16"/>
        </w:numPr>
      </w:pPr>
      <w:r w:rsidRPr="00F17B42">
        <w:t xml:space="preserve">Ability to respect the confidentiality of information. </w:t>
      </w:r>
    </w:p>
    <w:p w14:paraId="1808CAA6" w14:textId="3C3CCDEB" w:rsidR="002D251F" w:rsidRPr="002D251F" w:rsidRDefault="00F17B42" w:rsidP="002D251F">
      <w:pPr>
        <w:pStyle w:val="ListParagraph"/>
        <w:numPr>
          <w:ilvl w:val="0"/>
          <w:numId w:val="16"/>
        </w:numPr>
      </w:pPr>
      <w:r w:rsidRPr="00F17B42">
        <w:t>Effective verbal and written communication skills.</w:t>
      </w:r>
    </w:p>
    <w:p w14:paraId="3C9345C6" w14:textId="1BC30876" w:rsidR="00164142" w:rsidRPr="00124C3B" w:rsidRDefault="00102717" w:rsidP="00164142">
      <w:pPr>
        <w:pStyle w:val="Heading2"/>
        <w:rPr>
          <w:b w:val="0"/>
        </w:rPr>
      </w:pPr>
      <w:r w:rsidRPr="00124C3B">
        <w:rPr>
          <w:color w:val="00165C" w:themeColor="text2"/>
        </w:rPr>
        <w:t>Behaviours</w:t>
      </w:r>
    </w:p>
    <w:p w14:paraId="0ECD0B27" w14:textId="1174F877" w:rsidR="00164142" w:rsidRPr="00124C3B" w:rsidRDefault="00102717" w:rsidP="00164142">
      <w:bookmarkStart w:id="1" w:name="_Hlk34230944"/>
      <w:r w:rsidRPr="00124C3B">
        <w:t>Our b</w:t>
      </w:r>
      <w:r w:rsidR="00164142" w:rsidRPr="00124C3B">
        <w:t xml:space="preserve">ehaviours capture the essence of what it is to be Guide Dogs people, whether staff or volunteer. They describe the experience we expect everyone – </w:t>
      </w:r>
      <w:r w:rsidR="00164142" w:rsidRPr="00124C3B">
        <w:lastRenderedPageBreak/>
        <w:t>the people we support, donors</w:t>
      </w:r>
      <w:r w:rsidR="00EC647C">
        <w:t xml:space="preserve">, </w:t>
      </w:r>
      <w:r w:rsidR="00164142" w:rsidRPr="00124C3B">
        <w:t xml:space="preserve">partners, our volunteers and staff – to have while working with </w:t>
      </w:r>
      <w:r w:rsidR="00EC647C">
        <w:t>us</w:t>
      </w:r>
      <w:r w:rsidR="00EC5F40">
        <w:t xml:space="preserve">. </w:t>
      </w:r>
      <w:r w:rsidR="00164142" w:rsidRPr="00124C3B">
        <w:t xml:space="preserve">Guide Dogs people are: </w:t>
      </w:r>
    </w:p>
    <w:bookmarkEnd w:id="1"/>
    <w:p w14:paraId="6B31A205" w14:textId="06F77588" w:rsidR="00164142" w:rsidRPr="00124C3B" w:rsidRDefault="00164142" w:rsidP="001A4C86">
      <w:pPr>
        <w:pStyle w:val="ListParagraph"/>
        <w:numPr>
          <w:ilvl w:val="0"/>
          <w:numId w:val="8"/>
        </w:numPr>
        <w:ind w:left="426" w:hanging="426"/>
      </w:pPr>
      <w:r w:rsidRPr="00124C3B">
        <w:rPr>
          <w:b/>
        </w:rPr>
        <w:t>Person-centred</w:t>
      </w:r>
      <w:r w:rsidRPr="00124C3B">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6A218543" w14:textId="77777777" w:rsidR="00164142" w:rsidRPr="00124C3B" w:rsidRDefault="00164142" w:rsidP="001A4C8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00164142">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24C3B" w:rsidRDefault="00164142" w:rsidP="0079678C">
      <w:pPr>
        <w:spacing w:before="240"/>
      </w:pPr>
      <w:r w:rsidRPr="00124C3B">
        <w:t>So, we: -</w:t>
      </w:r>
    </w:p>
    <w:p w14:paraId="22423151" w14:textId="77777777" w:rsidR="00164142" w:rsidRPr="00124C3B" w:rsidRDefault="00164142" w:rsidP="001A4C86">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606AA6F9" w14:textId="77777777" w:rsidR="00164142" w:rsidRPr="00124C3B" w:rsidRDefault="00164142" w:rsidP="001A4C86">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124C3B" w:rsidRDefault="00164142" w:rsidP="001A4C86">
      <w:pPr>
        <w:pStyle w:val="ListParagraph"/>
        <w:numPr>
          <w:ilvl w:val="0"/>
          <w:numId w:val="8"/>
        </w:numPr>
        <w:ind w:left="426" w:hanging="426"/>
      </w:pPr>
      <w:r w:rsidRPr="00124C3B">
        <w:rPr>
          <w:b/>
        </w:rPr>
        <w:t>Engage</w:t>
      </w:r>
      <w:r w:rsidRPr="00124C3B">
        <w:t xml:space="preserve"> - We cannot change lives if we look on from the side-lines. We get involved, take ownership, and feel responsible for all we do, think and say. We celebrate wins big and small, and we hold ourselves and each other to account.</w:t>
      </w:r>
    </w:p>
    <w:p w14:paraId="2B6D72AD" w14:textId="77777777" w:rsidR="001A4C86" w:rsidRPr="00124C3B" w:rsidRDefault="001A4C86" w:rsidP="00164142"/>
    <w:p w14:paraId="056234F7" w14:textId="75D40186" w:rsidR="00102717" w:rsidRDefault="00164142" w:rsidP="00164142">
      <w:r w:rsidRPr="00124C3B">
        <w:t>We use competency-based questioning within our recruitment processes to assess the extent to which candidates demonstrate these behaviours – in ways appropriate to this role – in how they are at work and generally as people.</w:t>
      </w:r>
    </w:p>
    <w:p w14:paraId="70C4AB95" w14:textId="77777777" w:rsidR="0013664E" w:rsidRDefault="0013664E" w:rsidP="0013664E">
      <w:pPr>
        <w:pStyle w:val="Heading2"/>
        <w:rPr>
          <w:color w:val="00165C" w:themeColor="text2"/>
        </w:rPr>
      </w:pPr>
      <w:r>
        <w:rPr>
          <w:color w:val="00165C" w:themeColor="text2"/>
        </w:rPr>
        <w:t>Safeguarding</w:t>
      </w:r>
    </w:p>
    <w:p w14:paraId="43F7689E" w14:textId="77777777" w:rsidR="0013664E" w:rsidRDefault="0013664E" w:rsidP="0013664E">
      <w:r>
        <w:t xml:space="preserve">If the role does or may involve working with children, young people or vulnerable adults, or supervising those that do, we’ll also be assessing ‘safeguarding competencies’ as part of the process. These are: </w:t>
      </w:r>
    </w:p>
    <w:p w14:paraId="0575480C" w14:textId="77777777" w:rsidR="0013664E" w:rsidRDefault="0013664E" w:rsidP="0013664E">
      <w:pPr>
        <w:pStyle w:val="ListParagraph"/>
        <w:numPr>
          <w:ilvl w:val="0"/>
          <w:numId w:val="18"/>
        </w:numPr>
        <w:ind w:left="360"/>
      </w:pPr>
      <w:r>
        <w:t>Appropriate motivation to work with vulnerable groups;</w:t>
      </w:r>
    </w:p>
    <w:p w14:paraId="7F59B53E" w14:textId="77777777" w:rsidR="0013664E" w:rsidRDefault="0013664E" w:rsidP="0013664E">
      <w:pPr>
        <w:pStyle w:val="ListParagraph"/>
        <w:numPr>
          <w:ilvl w:val="0"/>
          <w:numId w:val="18"/>
        </w:numPr>
        <w:ind w:left="360"/>
      </w:pPr>
      <w:r>
        <w:t>Emotional awareness;</w:t>
      </w:r>
    </w:p>
    <w:p w14:paraId="2F8B1744" w14:textId="77777777" w:rsidR="0013664E" w:rsidRDefault="0013664E" w:rsidP="0013664E">
      <w:pPr>
        <w:pStyle w:val="ListParagraph"/>
        <w:numPr>
          <w:ilvl w:val="0"/>
          <w:numId w:val="18"/>
        </w:numPr>
        <w:ind w:left="360"/>
      </w:pPr>
      <w:r>
        <w:t>Working within professional boundaries and self-awareness; and</w:t>
      </w:r>
    </w:p>
    <w:p w14:paraId="06085C68" w14:textId="77777777" w:rsidR="0013664E" w:rsidRDefault="0013664E" w:rsidP="0013664E">
      <w:pPr>
        <w:pStyle w:val="ListParagraph"/>
        <w:numPr>
          <w:ilvl w:val="0"/>
          <w:numId w:val="18"/>
        </w:numPr>
        <w:ind w:left="360"/>
        <w:rPr>
          <w:b/>
        </w:rPr>
      </w:pPr>
      <w:r>
        <w:t>Ability to safeguard and promote the welfare of children, young people and adults and protect from harm.</w:t>
      </w:r>
    </w:p>
    <w:p w14:paraId="614B56D5" w14:textId="77777777" w:rsidR="0013664E" w:rsidRDefault="0013664E" w:rsidP="00164142"/>
    <w:p w14:paraId="7F5A0D1D" w14:textId="77777777" w:rsidR="00C90F3C" w:rsidRPr="00124C3B" w:rsidRDefault="00C90F3C" w:rsidP="00C90F3C">
      <w:pPr>
        <w:pStyle w:val="Heading2"/>
        <w:rPr>
          <w:color w:val="00165C" w:themeColor="text2"/>
        </w:rPr>
      </w:pPr>
      <w:r w:rsidRPr="00124C3B">
        <w:rPr>
          <w:color w:val="00165C" w:themeColor="text2"/>
        </w:rPr>
        <w:lastRenderedPageBreak/>
        <w:t>Mobility</w:t>
      </w:r>
    </w:p>
    <w:p w14:paraId="6D876C7E" w14:textId="2F605695" w:rsidR="00C90F3C" w:rsidRDefault="00C90F3C" w:rsidP="00C90F3C">
      <w:pPr>
        <w:spacing w:after="240"/>
      </w:pPr>
      <w:r w:rsidRPr="00124C3B">
        <w:t>A flexible approach with a willingness to work outside of core hours and away from home when required.</w:t>
      </w:r>
    </w:p>
    <w:p w14:paraId="27EA8CE2" w14:textId="77777777" w:rsidR="003D7B58" w:rsidRPr="003D7B58" w:rsidRDefault="003D7B58" w:rsidP="003D7B58">
      <w:pPr>
        <w:keepNext/>
        <w:keepLines/>
        <w:spacing w:before="240" w:after="120"/>
        <w:outlineLvl w:val="1"/>
        <w:rPr>
          <w:rFonts w:eastAsia="Times New Roman" w:cs="Times New Roman"/>
          <w:b/>
          <w:color w:val="00165C" w:themeColor="text2"/>
          <w:sz w:val="36"/>
          <w:szCs w:val="26"/>
        </w:rPr>
      </w:pPr>
      <w:r w:rsidRPr="003D7B58">
        <w:rPr>
          <w:rFonts w:eastAsia="Times New Roman" w:cs="Times New Roman"/>
          <w:b/>
          <w:color w:val="00165C" w:themeColor="text2"/>
          <w:sz w:val="36"/>
          <w:szCs w:val="26"/>
        </w:rPr>
        <w:t>Job Group (internal use only)</w:t>
      </w:r>
    </w:p>
    <w:p w14:paraId="6C2B8C4C" w14:textId="77777777" w:rsidR="003D7B58" w:rsidRPr="003D7B58" w:rsidRDefault="003D7B58" w:rsidP="003D7B58">
      <w:pPr>
        <w:rPr>
          <w:rFonts w:eastAsia="Calibri" w:cs="Times New Roman"/>
          <w:szCs w:val="28"/>
        </w:rPr>
      </w:pPr>
      <w:r w:rsidRPr="003D7B58">
        <w:rPr>
          <w:rFonts w:eastAsia="Calibri" w:cs="Times New Roman"/>
          <w:szCs w:val="28"/>
        </w:rPr>
        <w:t xml:space="preserve">This role has been evaluated as a Support Provider, please follow this link to view the </w:t>
      </w:r>
      <w:hyperlink r:id="rId11" w:history="1">
        <w:r w:rsidRPr="003D7B58">
          <w:rPr>
            <w:rFonts w:eastAsia="Calibri" w:cs="Times New Roman"/>
            <w:color w:val="0000FF" w:themeColor="hyperlink"/>
            <w:szCs w:val="28"/>
            <w:u w:val="single"/>
          </w:rPr>
          <w:t>salary band</w:t>
        </w:r>
      </w:hyperlink>
      <w:r w:rsidRPr="003D7B58">
        <w:rPr>
          <w:rFonts w:eastAsia="Calibri" w:cs="Times New Roman"/>
          <w:szCs w:val="28"/>
        </w:rPr>
        <w:t>.</w:t>
      </w:r>
    </w:p>
    <w:p w14:paraId="5DB2236A" w14:textId="77777777" w:rsidR="003D7B58" w:rsidRPr="003D7B58" w:rsidRDefault="003D7B58" w:rsidP="003D7B58">
      <w:pPr>
        <w:spacing w:after="240"/>
        <w:rPr>
          <w:rFonts w:eastAsia="Calibri" w:cs="Times New Roman"/>
        </w:rPr>
      </w:pPr>
    </w:p>
    <w:p w14:paraId="09D70271" w14:textId="77777777" w:rsidR="003D7B58" w:rsidRPr="003D7B58" w:rsidRDefault="003D7B58" w:rsidP="003D7B58">
      <w:pPr>
        <w:spacing w:after="240"/>
      </w:pPr>
    </w:p>
    <w:p w14:paraId="5A7062F8" w14:textId="77777777" w:rsidR="003D7B58" w:rsidRPr="00C90F3C" w:rsidRDefault="003D7B58" w:rsidP="00C90F3C">
      <w:pPr>
        <w:spacing w:after="240"/>
      </w:pPr>
    </w:p>
    <w:sectPr w:rsidR="003D7B58" w:rsidRPr="00C90F3C" w:rsidSect="00BB3BA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F0A13" w14:textId="77777777" w:rsidR="00CE6AD3" w:rsidRDefault="00CE6AD3" w:rsidP="007D5B28">
      <w:r>
        <w:separator/>
      </w:r>
    </w:p>
  </w:endnote>
  <w:endnote w:type="continuationSeparator" w:id="0">
    <w:p w14:paraId="23911875" w14:textId="77777777" w:rsidR="00CE6AD3" w:rsidRDefault="00CE6AD3"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6DF7A" w14:textId="77777777" w:rsidR="00A31671" w:rsidRDefault="00A316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993F" w14:textId="407ACA65" w:rsidR="00580270" w:rsidRPr="00580270" w:rsidRDefault="00893E6F" w:rsidP="00580270">
    <w:pPr>
      <w:pStyle w:val="BodyText"/>
      <w:spacing w:line="276" w:lineRule="auto"/>
      <w:ind w:left="142" w:right="1110"/>
      <w:rPr>
        <w:rFonts w:ascii="Trebuchet MS" w:hAnsi="Trebuchet MS"/>
        <w:color w:val="001A58"/>
        <w:spacing w:val="-2"/>
        <w:sz w:val="16"/>
        <w:szCs w:val="16"/>
      </w:rPr>
    </w:pPr>
    <w:r w:rsidRPr="00893E6F">
      <w:rPr>
        <w:rFonts w:ascii="Trebuchet MS" w:hAnsi="Trebuchet MS"/>
        <w:color w:val="001A58"/>
        <w:spacing w:val="-2"/>
        <w:sz w:val="16"/>
        <w:szCs w:val="16"/>
      </w:rPr>
      <w:t>V1.0 May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016F7" w14:textId="77777777" w:rsidR="00BB3BA6" w:rsidRDefault="00BB3BA6" w:rsidP="00BB3BA6">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V1.0 May 2020</w:t>
    </w:r>
  </w:p>
  <w:p w14:paraId="75DF2B38" w14:textId="74399138" w:rsidR="00893E6F" w:rsidRDefault="00893E6F">
    <w:pPr>
      <w:pStyle w:val="Footer"/>
    </w:pPr>
  </w:p>
  <w:p w14:paraId="1EF4ECF2" w14:textId="77777777" w:rsidR="00893E6F" w:rsidRDefault="00893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9A8D0" w14:textId="77777777" w:rsidR="00CE6AD3" w:rsidRDefault="00CE6AD3" w:rsidP="007D5B28">
      <w:r>
        <w:separator/>
      </w:r>
    </w:p>
  </w:footnote>
  <w:footnote w:type="continuationSeparator" w:id="0">
    <w:p w14:paraId="5538EDAC" w14:textId="77777777" w:rsidR="00CE6AD3" w:rsidRDefault="00CE6AD3"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B51A9" w14:textId="77777777" w:rsidR="00A31671" w:rsidRDefault="00A316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534F2246" w:rsidR="00047AC8" w:rsidRDefault="00047AC8">
    <w:pPr>
      <w:pStyle w:val="Header"/>
    </w:pPr>
  </w:p>
  <w:p w14:paraId="523DFB9F" w14:textId="77777777" w:rsidR="00047AC8" w:rsidRDefault="00047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C4DFE"/>
    <w:multiLevelType w:val="hybridMultilevel"/>
    <w:tmpl w:val="A0705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192060"/>
    <w:multiLevelType w:val="hybridMultilevel"/>
    <w:tmpl w:val="58B2F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5397101">
    <w:abstractNumId w:val="0"/>
  </w:num>
  <w:num w:numId="2" w16cid:durableId="592931518">
    <w:abstractNumId w:val="5"/>
  </w:num>
  <w:num w:numId="3" w16cid:durableId="1292907539">
    <w:abstractNumId w:val="16"/>
  </w:num>
  <w:num w:numId="4" w16cid:durableId="632827320">
    <w:abstractNumId w:val="9"/>
  </w:num>
  <w:num w:numId="5" w16cid:durableId="1043022865">
    <w:abstractNumId w:val="3"/>
  </w:num>
  <w:num w:numId="6" w16cid:durableId="1619793808">
    <w:abstractNumId w:val="15"/>
  </w:num>
  <w:num w:numId="7" w16cid:durableId="57748719">
    <w:abstractNumId w:val="7"/>
  </w:num>
  <w:num w:numId="8" w16cid:durableId="1759598323">
    <w:abstractNumId w:val="13"/>
  </w:num>
  <w:num w:numId="9" w16cid:durableId="1031106119">
    <w:abstractNumId w:val="12"/>
  </w:num>
  <w:num w:numId="10" w16cid:durableId="2041659626">
    <w:abstractNumId w:val="14"/>
  </w:num>
  <w:num w:numId="11" w16cid:durableId="2000229805">
    <w:abstractNumId w:val="8"/>
  </w:num>
  <w:num w:numId="12" w16cid:durableId="1921327893">
    <w:abstractNumId w:val="1"/>
  </w:num>
  <w:num w:numId="13" w16cid:durableId="338503411">
    <w:abstractNumId w:val="2"/>
  </w:num>
  <w:num w:numId="14" w16cid:durableId="2064600240">
    <w:abstractNumId w:val="6"/>
  </w:num>
  <w:num w:numId="15" w16cid:durableId="1390495445">
    <w:abstractNumId w:val="10"/>
  </w:num>
  <w:num w:numId="16" w16cid:durableId="1740248794">
    <w:abstractNumId w:val="4"/>
  </w:num>
  <w:num w:numId="17" w16cid:durableId="1702316024">
    <w:abstractNumId w:val="11"/>
  </w:num>
  <w:num w:numId="18" w16cid:durableId="14251544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RK70Dfl0GRzW7BVYajeLFFOeLOWkc09wRu/UQInMzW18mtb4OFbX6Nx3V2uzWgjc2obRt04WpZUzYpyRWEea9w==" w:salt="0ZVTBcHty08h8CAWKK9ypQ=="/>
  <w:defaultTabStop w:val="28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wMTUyMjI2MzG3tDRQ0lEKTi0uzszPAykwrgUAsTurwSwAAAA="/>
  </w:docVars>
  <w:rsids>
    <w:rsidRoot w:val="004A0957"/>
    <w:rsid w:val="00047AC8"/>
    <w:rsid w:val="0007696D"/>
    <w:rsid w:val="00080001"/>
    <w:rsid w:val="000A1767"/>
    <w:rsid w:val="000C09D8"/>
    <w:rsid w:val="00102717"/>
    <w:rsid w:val="00121843"/>
    <w:rsid w:val="00124C3B"/>
    <w:rsid w:val="00132E0B"/>
    <w:rsid w:val="0013664E"/>
    <w:rsid w:val="00144167"/>
    <w:rsid w:val="00152E50"/>
    <w:rsid w:val="00157689"/>
    <w:rsid w:val="00164142"/>
    <w:rsid w:val="00181CE1"/>
    <w:rsid w:val="00196455"/>
    <w:rsid w:val="001A4C86"/>
    <w:rsid w:val="001B4C46"/>
    <w:rsid w:val="001F6FBD"/>
    <w:rsid w:val="002512FB"/>
    <w:rsid w:val="002743CA"/>
    <w:rsid w:val="002C088D"/>
    <w:rsid w:val="002C3761"/>
    <w:rsid w:val="002D251F"/>
    <w:rsid w:val="002E1A3F"/>
    <w:rsid w:val="002E6BD6"/>
    <w:rsid w:val="002E7463"/>
    <w:rsid w:val="002F4F53"/>
    <w:rsid w:val="002F6084"/>
    <w:rsid w:val="002F6B37"/>
    <w:rsid w:val="00306BF4"/>
    <w:rsid w:val="0034124F"/>
    <w:rsid w:val="00355582"/>
    <w:rsid w:val="00364861"/>
    <w:rsid w:val="0036711C"/>
    <w:rsid w:val="003744E9"/>
    <w:rsid w:val="003C2325"/>
    <w:rsid w:val="003C3839"/>
    <w:rsid w:val="003D7B58"/>
    <w:rsid w:val="003F3F89"/>
    <w:rsid w:val="0040418A"/>
    <w:rsid w:val="00417B4E"/>
    <w:rsid w:val="00434BAD"/>
    <w:rsid w:val="004542BC"/>
    <w:rsid w:val="00457503"/>
    <w:rsid w:val="00467B31"/>
    <w:rsid w:val="004A0957"/>
    <w:rsid w:val="004D0249"/>
    <w:rsid w:val="00510213"/>
    <w:rsid w:val="005453C4"/>
    <w:rsid w:val="0057040F"/>
    <w:rsid w:val="00580270"/>
    <w:rsid w:val="005B6CF7"/>
    <w:rsid w:val="005D3D24"/>
    <w:rsid w:val="005D62F5"/>
    <w:rsid w:val="005E3761"/>
    <w:rsid w:val="00683F64"/>
    <w:rsid w:val="00692DF8"/>
    <w:rsid w:val="006A5690"/>
    <w:rsid w:val="006B1453"/>
    <w:rsid w:val="006C1277"/>
    <w:rsid w:val="006D274C"/>
    <w:rsid w:val="006F5560"/>
    <w:rsid w:val="00710888"/>
    <w:rsid w:val="00723D6D"/>
    <w:rsid w:val="00730BAA"/>
    <w:rsid w:val="007802D6"/>
    <w:rsid w:val="0079678C"/>
    <w:rsid w:val="007A2453"/>
    <w:rsid w:val="007A52C4"/>
    <w:rsid w:val="007C0AAE"/>
    <w:rsid w:val="007C4F5D"/>
    <w:rsid w:val="007D5B28"/>
    <w:rsid w:val="00853876"/>
    <w:rsid w:val="008822E5"/>
    <w:rsid w:val="00893E6F"/>
    <w:rsid w:val="008A2217"/>
    <w:rsid w:val="008A3609"/>
    <w:rsid w:val="008A6DF1"/>
    <w:rsid w:val="008C7625"/>
    <w:rsid w:val="008E071B"/>
    <w:rsid w:val="008F52C6"/>
    <w:rsid w:val="009033B9"/>
    <w:rsid w:val="00922969"/>
    <w:rsid w:val="009621C1"/>
    <w:rsid w:val="00962609"/>
    <w:rsid w:val="00970AF6"/>
    <w:rsid w:val="00983537"/>
    <w:rsid w:val="009976AD"/>
    <w:rsid w:val="009E2C77"/>
    <w:rsid w:val="00A22492"/>
    <w:rsid w:val="00A30B95"/>
    <w:rsid w:val="00A30EE5"/>
    <w:rsid w:val="00A31671"/>
    <w:rsid w:val="00A5548D"/>
    <w:rsid w:val="00A61521"/>
    <w:rsid w:val="00AD41E9"/>
    <w:rsid w:val="00B113FA"/>
    <w:rsid w:val="00B431E7"/>
    <w:rsid w:val="00B66397"/>
    <w:rsid w:val="00B9770D"/>
    <w:rsid w:val="00BB3BA6"/>
    <w:rsid w:val="00C16549"/>
    <w:rsid w:val="00C531A1"/>
    <w:rsid w:val="00C90F3C"/>
    <w:rsid w:val="00C927AA"/>
    <w:rsid w:val="00CE2BF0"/>
    <w:rsid w:val="00CE6AD3"/>
    <w:rsid w:val="00D21479"/>
    <w:rsid w:val="00D22056"/>
    <w:rsid w:val="00D62C17"/>
    <w:rsid w:val="00D81DF3"/>
    <w:rsid w:val="00D967D6"/>
    <w:rsid w:val="00DE446A"/>
    <w:rsid w:val="00E1332D"/>
    <w:rsid w:val="00E174D5"/>
    <w:rsid w:val="00E17853"/>
    <w:rsid w:val="00E2500A"/>
    <w:rsid w:val="00E26808"/>
    <w:rsid w:val="00E30680"/>
    <w:rsid w:val="00E43A09"/>
    <w:rsid w:val="00E67374"/>
    <w:rsid w:val="00E843FA"/>
    <w:rsid w:val="00EA234F"/>
    <w:rsid w:val="00EC5F40"/>
    <w:rsid w:val="00EC647C"/>
    <w:rsid w:val="00F034DE"/>
    <w:rsid w:val="00F12BD9"/>
    <w:rsid w:val="00F1384F"/>
    <w:rsid w:val="00F17B42"/>
    <w:rsid w:val="00F35BDF"/>
    <w:rsid w:val="00F372F5"/>
    <w:rsid w:val="00F67CCE"/>
    <w:rsid w:val="00F77D11"/>
    <w:rsid w:val="00F91DDC"/>
    <w:rsid w:val="00F94539"/>
    <w:rsid w:val="00FC05F6"/>
    <w:rsid w:val="00FC0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DD0C"/>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character" w:styleId="CommentReference">
    <w:name w:val="annotation reference"/>
    <w:basedOn w:val="DefaultParagraphFont"/>
    <w:uiPriority w:val="99"/>
    <w:semiHidden/>
    <w:unhideWhenUsed/>
    <w:rsid w:val="00F17B42"/>
    <w:rPr>
      <w:sz w:val="16"/>
      <w:szCs w:val="16"/>
    </w:rPr>
  </w:style>
  <w:style w:type="paragraph" w:styleId="CommentText">
    <w:name w:val="annotation text"/>
    <w:basedOn w:val="Normal"/>
    <w:link w:val="CommentTextChar"/>
    <w:uiPriority w:val="99"/>
    <w:unhideWhenUsed/>
    <w:rsid w:val="00F17B42"/>
    <w:rPr>
      <w:sz w:val="20"/>
      <w:szCs w:val="20"/>
    </w:rPr>
  </w:style>
  <w:style w:type="character" w:customStyle="1" w:styleId="CommentTextChar">
    <w:name w:val="Comment Text Char"/>
    <w:basedOn w:val="DefaultParagraphFont"/>
    <w:link w:val="CommentText"/>
    <w:uiPriority w:val="99"/>
    <w:rsid w:val="00F17B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F17B42"/>
    <w:rPr>
      <w:b/>
      <w:bCs/>
    </w:rPr>
  </w:style>
  <w:style w:type="character" w:customStyle="1" w:styleId="CommentSubjectChar">
    <w:name w:val="Comment Subject Char"/>
    <w:basedOn w:val="CommentTextChar"/>
    <w:link w:val="CommentSubject"/>
    <w:uiPriority w:val="99"/>
    <w:semiHidden/>
    <w:rsid w:val="00F17B42"/>
    <w:rPr>
      <w:rFonts w:ascii="Trebuchet MS" w:hAnsi="Trebuchet MS"/>
      <w:b/>
      <w:bCs/>
      <w:sz w:val="20"/>
      <w:szCs w:val="20"/>
    </w:rPr>
  </w:style>
  <w:style w:type="character" w:styleId="UnresolvedMention">
    <w:name w:val="Unresolved Mention"/>
    <w:basedOn w:val="DefaultParagraphFont"/>
    <w:uiPriority w:val="99"/>
    <w:semiHidden/>
    <w:unhideWhenUsed/>
    <w:rsid w:val="003D7B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75517">
      <w:bodyDiv w:val="1"/>
      <w:marLeft w:val="0"/>
      <w:marRight w:val="0"/>
      <w:marTop w:val="0"/>
      <w:marBottom w:val="0"/>
      <w:divBdr>
        <w:top w:val="none" w:sz="0" w:space="0" w:color="auto"/>
        <w:left w:val="none" w:sz="0" w:space="0" w:color="auto"/>
        <w:bottom w:val="none" w:sz="0" w:space="0" w:color="auto"/>
        <w:right w:val="none" w:sz="0" w:space="0" w:color="auto"/>
      </w:divBdr>
    </w:div>
    <w:div w:id="175650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ekm-hoJMeVJm56OXhJwVdIBfYfn-ntTFX815dzK-eX_Rw?e=sMrak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05934-7B95-45F1-908E-734C4BE07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fe36a-8656-4cdf-b498-9b1a4f5af915"/>
    <ds:schemaRef ds:uri="ac78b553-ba53-46a6-bff1-73d4e46f4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0E1E3F-6D3F-41DA-8537-9297E236AD4E}">
  <ds:schemaRefs>
    <ds:schemaRef ds:uri="http://schemas.microsoft.com/sharepoint/v3/contenttype/forms"/>
  </ds:schemaRefs>
</ds:datastoreItem>
</file>

<file path=customXml/itemProps3.xml><?xml version="1.0" encoding="utf-8"?>
<ds:datastoreItem xmlns:ds="http://schemas.openxmlformats.org/officeDocument/2006/customXml" ds:itemID="{23B69D01-9D93-4C80-9F0C-C7AF082456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864E63-D296-43D5-8AA0-513B7D52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1189</Words>
  <Characters>6576</Characters>
  <Application>Microsoft Office Word</Application>
  <DocSecurity>8</DocSecurity>
  <Lines>151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Alex Ruos</cp:lastModifiedBy>
  <cp:revision>4</cp:revision>
  <dcterms:created xsi:type="dcterms:W3CDTF">2026-01-14T09:49:00Z</dcterms:created>
  <dcterms:modified xsi:type="dcterms:W3CDTF">2026-04-14T15:43:00Z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y fmtid="{D5CDD505-2E9C-101B-9397-08002B2CF9AE}" pid="3" name="GrammarlyDocumentId">
    <vt:lpwstr>c2cee92a-e06e-4296-91a4-ec16de9a8bdb</vt:lpwstr>
  </property>
</Properties>
</file>