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114B8F80" w:rsidR="00692DF8" w:rsidRPr="00692DF8" w:rsidRDefault="00692DF8" w:rsidP="00EC647C">
      <w:pPr>
        <w:spacing w:after="120" w:line="276" w:lineRule="auto"/>
      </w:pPr>
      <w:r w:rsidRPr="00692DF8">
        <w:t xml:space="preserve">Job Title: </w:t>
      </w:r>
      <w:r w:rsidR="0096089B">
        <w:t>Access to Work Coordinator</w:t>
      </w:r>
    </w:p>
    <w:p w14:paraId="5C1A80EA" w14:textId="4B54CB4B" w:rsidR="00692DF8" w:rsidRPr="00692DF8" w:rsidRDefault="00692DF8" w:rsidP="00EC647C">
      <w:pPr>
        <w:spacing w:after="120" w:line="276" w:lineRule="auto"/>
      </w:pPr>
      <w:r w:rsidRPr="00692DF8">
        <w:t>Directorate:</w:t>
      </w:r>
      <w:r>
        <w:t xml:space="preserve"> </w:t>
      </w:r>
      <w:r w:rsidR="0096089B">
        <w:t>People &amp; Performance</w:t>
      </w:r>
      <w:r w:rsidR="00C07378">
        <w:t xml:space="preserve"> </w:t>
      </w:r>
    </w:p>
    <w:p w14:paraId="7FD06C6B" w14:textId="38D52570" w:rsidR="00692DF8" w:rsidRDefault="00692DF8" w:rsidP="00EC647C">
      <w:pPr>
        <w:spacing w:after="120" w:line="276" w:lineRule="auto"/>
      </w:pPr>
      <w:r w:rsidRPr="00692DF8">
        <w:t xml:space="preserve">Reports To: </w:t>
      </w:r>
      <w:r w:rsidR="00803E9B">
        <w:t xml:space="preserve">Accessibility Specialist </w:t>
      </w:r>
    </w:p>
    <w:p w14:paraId="79DC35C9" w14:textId="6360C1CE" w:rsidR="00692DF8" w:rsidRPr="00692DF8" w:rsidRDefault="00692DF8" w:rsidP="00EC647C">
      <w:pPr>
        <w:spacing w:after="120" w:line="276" w:lineRule="auto"/>
      </w:pPr>
      <w:r w:rsidRPr="00692DF8">
        <w:t xml:space="preserve">Matrix Reporting To: </w:t>
      </w:r>
      <w:r w:rsidR="00C07378">
        <w:t>None</w:t>
      </w:r>
    </w:p>
    <w:p w14:paraId="10085609" w14:textId="3A789DE1" w:rsidR="00692DF8" w:rsidRPr="00692DF8" w:rsidRDefault="00692DF8" w:rsidP="00EC647C">
      <w:pPr>
        <w:spacing w:after="120" w:line="276" w:lineRule="auto"/>
      </w:pPr>
      <w:r w:rsidRPr="00692DF8">
        <w:t>Disclosure Check Level:</w:t>
      </w:r>
      <w:r w:rsidR="00C07378">
        <w:t xml:space="preserve"> </w:t>
      </w:r>
      <w:r w:rsidR="0096089B">
        <w:t>N/A</w:t>
      </w:r>
    </w:p>
    <w:p w14:paraId="5BEF3EFD" w14:textId="505A510C" w:rsidR="00692DF8" w:rsidRPr="00692DF8" w:rsidRDefault="00692DF8" w:rsidP="00EC647C">
      <w:pPr>
        <w:spacing w:after="120" w:line="276" w:lineRule="auto"/>
      </w:pPr>
      <w:r w:rsidRPr="00692DF8">
        <w:t>Date created/last reviewed:</w:t>
      </w:r>
      <w:r>
        <w:t xml:space="preserve"> </w:t>
      </w:r>
      <w:r w:rsidR="00803E9B">
        <w:t xml:space="preserve">April 2025 </w:t>
      </w:r>
    </w:p>
    <w:p w14:paraId="6D93CD5E" w14:textId="69EBF534" w:rsidR="00692DF8" w:rsidRDefault="00692DF8" w:rsidP="00080001">
      <w:pPr>
        <w:pStyle w:val="Heading2"/>
        <w:rPr>
          <w:color w:val="00165C" w:themeColor="text2"/>
        </w:rPr>
      </w:pPr>
      <w:r w:rsidRPr="00080001">
        <w:rPr>
          <w:color w:val="00165C" w:themeColor="text2"/>
        </w:rPr>
        <w:t>Overall Role Purpose</w:t>
      </w:r>
    </w:p>
    <w:p w14:paraId="551B249D" w14:textId="19E0E51C" w:rsidR="002110CE" w:rsidRDefault="002110CE" w:rsidP="00C07378">
      <w:r w:rsidRPr="002110CE">
        <w:t>The</w:t>
      </w:r>
      <w:r w:rsidR="0096089B">
        <w:t xml:space="preserve"> Access to Work Coordinator </w:t>
      </w:r>
      <w:r w:rsidR="00EF42D5">
        <w:t xml:space="preserve">helps </w:t>
      </w:r>
      <w:r w:rsidR="006209AE">
        <w:t>people</w:t>
      </w:r>
      <w:r w:rsidR="00EF42D5">
        <w:t xml:space="preserve"> with sight loss to live the life they choose by </w:t>
      </w:r>
      <w:r w:rsidR="006209AE">
        <w:t xml:space="preserve">acting as a subject matter expert on </w:t>
      </w:r>
      <w:r w:rsidR="00705D57">
        <w:t xml:space="preserve">the </w:t>
      </w:r>
      <w:r w:rsidR="006209AE">
        <w:t>Access to Work</w:t>
      </w:r>
      <w:r w:rsidR="00705D57">
        <w:t xml:space="preserve"> (ATW) scheme to ensure staff</w:t>
      </w:r>
      <w:r w:rsidR="00FF3B16">
        <w:t xml:space="preserve"> who are</w:t>
      </w:r>
      <w:r w:rsidR="00705D57">
        <w:t xml:space="preserve"> in receipt of </w:t>
      </w:r>
      <w:r w:rsidR="00FF3B16">
        <w:t xml:space="preserve">an ATW grant </w:t>
      </w:r>
      <w:r w:rsidR="00705D57">
        <w:t>a</w:t>
      </w:r>
      <w:r w:rsidR="00FF3B16">
        <w:t xml:space="preserve">re provided with appropriate support. </w:t>
      </w:r>
      <w:r w:rsidR="0096089B">
        <w:t xml:space="preserve">This includes supporting </w:t>
      </w:r>
      <w:r w:rsidR="00FF3B16">
        <w:t xml:space="preserve">the employee </w:t>
      </w:r>
      <w:r w:rsidR="0096089B">
        <w:t xml:space="preserve">in making their initial application, </w:t>
      </w:r>
      <w:r w:rsidR="00426433">
        <w:t xml:space="preserve">assisting with sourcing appropriate equipment, </w:t>
      </w:r>
      <w:r w:rsidR="0096089B">
        <w:t xml:space="preserve">helping </w:t>
      </w:r>
      <w:r w:rsidR="00426433">
        <w:t xml:space="preserve">to </w:t>
      </w:r>
      <w:r w:rsidR="0096089B">
        <w:t>recruit where their grant covers the employment of an Access Assistant</w:t>
      </w:r>
      <w:r w:rsidR="00426433">
        <w:t>/Support Worker</w:t>
      </w:r>
      <w:r w:rsidR="0096089B">
        <w:t xml:space="preserve"> and supporting them in making their claims</w:t>
      </w:r>
      <w:r w:rsidRPr="002110CE">
        <w:t>.</w:t>
      </w:r>
      <w:r w:rsidR="0096089B">
        <w:t xml:space="preserve"> This post-holder will also act as a central point of coordination for Access Assistants, creating an enhanced sense of belonging for them within the organisation. </w:t>
      </w:r>
    </w:p>
    <w:p w14:paraId="1956FB35" w14:textId="77777777" w:rsidR="002110CE" w:rsidRDefault="002110CE" w:rsidP="00C07378"/>
    <w:p w14:paraId="1BDEDBE6" w14:textId="6CDA78CE" w:rsidR="00692DF8" w:rsidRDefault="00692DF8" w:rsidP="00080001">
      <w:pPr>
        <w:pStyle w:val="Heading2"/>
        <w:rPr>
          <w:color w:val="00165C" w:themeColor="text2"/>
        </w:rPr>
      </w:pPr>
      <w:r w:rsidRPr="00080001">
        <w:rPr>
          <w:color w:val="00165C" w:themeColor="text2"/>
        </w:rPr>
        <w:t>Key Responsibilities</w:t>
      </w:r>
    </w:p>
    <w:p w14:paraId="2CAA4C7C" w14:textId="2C99AB83" w:rsidR="00C07378" w:rsidRDefault="004839B4" w:rsidP="00C07378">
      <w:pPr>
        <w:pStyle w:val="ListParagraph"/>
        <w:numPr>
          <w:ilvl w:val="0"/>
          <w:numId w:val="17"/>
        </w:numPr>
      </w:pPr>
      <w:r>
        <w:t xml:space="preserve">Liaise with the </w:t>
      </w:r>
      <w:r w:rsidR="00426433">
        <w:t>Department of Work and Pensions (</w:t>
      </w:r>
      <w:r>
        <w:t>DWP</w:t>
      </w:r>
      <w:r w:rsidR="00426433">
        <w:t>)</w:t>
      </w:r>
      <w:r>
        <w:t xml:space="preserve"> led Access to Work Forum</w:t>
      </w:r>
      <w:r w:rsidR="00C07378">
        <w:t xml:space="preserve">. </w:t>
      </w:r>
    </w:p>
    <w:p w14:paraId="1C450E7C" w14:textId="6EAC638D" w:rsidR="00C07378" w:rsidRDefault="004839B4" w:rsidP="00C07378">
      <w:pPr>
        <w:pStyle w:val="ListParagraph"/>
        <w:numPr>
          <w:ilvl w:val="0"/>
          <w:numId w:val="17"/>
        </w:numPr>
      </w:pPr>
      <w:r>
        <w:t>Support staff in receipt of Access to Work with their initial application and day to day management of their grant</w:t>
      </w:r>
      <w:r w:rsidR="00C07378">
        <w:t>.</w:t>
      </w:r>
    </w:p>
    <w:p w14:paraId="6673F9C7" w14:textId="7755C63A" w:rsidR="00D329BC" w:rsidRDefault="00803E9B" w:rsidP="00C07378">
      <w:pPr>
        <w:pStyle w:val="ListParagraph"/>
        <w:numPr>
          <w:ilvl w:val="0"/>
          <w:numId w:val="17"/>
        </w:numPr>
      </w:pPr>
      <w:r>
        <w:t>Liaise</w:t>
      </w:r>
      <w:r w:rsidR="00D329BC">
        <w:t xml:space="preserve"> </w:t>
      </w:r>
      <w:r w:rsidR="00EF31C2">
        <w:t>regularly with</w:t>
      </w:r>
      <w:r w:rsidR="00D329BC">
        <w:t xml:space="preserve"> Finance Department to ensure full cost recovery</w:t>
      </w:r>
      <w:r w:rsidR="00025C18">
        <w:t xml:space="preserve"> </w:t>
      </w:r>
      <w:r>
        <w:t xml:space="preserve">wherever possible, </w:t>
      </w:r>
      <w:r w:rsidR="00025C18">
        <w:t xml:space="preserve">by ensuring claims are made and payments reconciled. </w:t>
      </w:r>
    </w:p>
    <w:p w14:paraId="292264F7" w14:textId="5E8B6EF1" w:rsidR="00025C18" w:rsidRDefault="00025C18" w:rsidP="00C07378">
      <w:pPr>
        <w:pStyle w:val="ListParagraph"/>
        <w:numPr>
          <w:ilvl w:val="0"/>
          <w:numId w:val="17"/>
        </w:numPr>
      </w:pPr>
      <w:r>
        <w:t>Be the central point of contact to support workplace assessments conducted Access to Work.</w:t>
      </w:r>
    </w:p>
    <w:p w14:paraId="307EE48A" w14:textId="2982E6E1" w:rsidR="00803E9B" w:rsidRDefault="00803E9B" w:rsidP="00C07378">
      <w:pPr>
        <w:pStyle w:val="ListParagraph"/>
        <w:numPr>
          <w:ilvl w:val="0"/>
          <w:numId w:val="17"/>
        </w:numPr>
      </w:pPr>
      <w:r>
        <w:t xml:space="preserve">Support the delivery of an awareness raising and guidance </w:t>
      </w:r>
      <w:r w:rsidR="00EF31C2">
        <w:t>‘offer’ for external parties (e.g. sector partners, corporate organisations).</w:t>
      </w:r>
    </w:p>
    <w:p w14:paraId="712721B7" w14:textId="30AFA603" w:rsidR="00EF31C2" w:rsidRDefault="00EF31C2" w:rsidP="00C07378">
      <w:pPr>
        <w:pStyle w:val="ListParagraph"/>
        <w:numPr>
          <w:ilvl w:val="0"/>
          <w:numId w:val="17"/>
        </w:numPr>
      </w:pPr>
      <w:r>
        <w:t xml:space="preserve">Deliver Guide Dogs’ Access to Work guidance and support service to sector partners, if/when </w:t>
      </w:r>
      <w:r w:rsidR="001245DE">
        <w:t>relevant,</w:t>
      </w:r>
      <w:r>
        <w:t xml:space="preserve"> and within agreed service delivery parameters. </w:t>
      </w:r>
    </w:p>
    <w:p w14:paraId="74C9792F" w14:textId="5D05770B" w:rsidR="00025C18" w:rsidRDefault="00025C18" w:rsidP="00C07378">
      <w:pPr>
        <w:pStyle w:val="ListParagraph"/>
        <w:numPr>
          <w:ilvl w:val="0"/>
          <w:numId w:val="17"/>
        </w:numPr>
      </w:pPr>
      <w:r>
        <w:lastRenderedPageBreak/>
        <w:t xml:space="preserve">To coordinate claims to the </w:t>
      </w:r>
      <w:r w:rsidR="02053948">
        <w:t>Workplace A</w:t>
      </w:r>
      <w:r>
        <w:t xml:space="preserve">djustments </w:t>
      </w:r>
      <w:r w:rsidR="28C40B9F">
        <w:t>B</w:t>
      </w:r>
      <w:r>
        <w:t xml:space="preserve">udget liaising </w:t>
      </w:r>
      <w:r w:rsidR="0078571C">
        <w:t xml:space="preserve">with Head of </w:t>
      </w:r>
      <w:r w:rsidR="00803E9B">
        <w:t>ADE</w:t>
      </w:r>
      <w:r w:rsidR="00CB7F84">
        <w:t>&amp;</w:t>
      </w:r>
      <w:r w:rsidR="00803E9B">
        <w:t>I</w:t>
      </w:r>
      <w:r w:rsidR="0078571C">
        <w:t>.</w:t>
      </w:r>
    </w:p>
    <w:p w14:paraId="3B8865CA" w14:textId="49A83388" w:rsidR="0078571C" w:rsidRDefault="0078571C" w:rsidP="0078571C">
      <w:pPr>
        <w:pStyle w:val="ListParagraph"/>
        <w:numPr>
          <w:ilvl w:val="0"/>
          <w:numId w:val="17"/>
        </w:numPr>
      </w:pPr>
      <w:r>
        <w:t>Support claimants to revise their claims in line with Guide Dogs’ pay reviews to maintain full cost recovery</w:t>
      </w:r>
      <w:r w:rsidR="39847712">
        <w:t>, wherever possible</w:t>
      </w:r>
      <w:r>
        <w:t xml:space="preserve">. </w:t>
      </w:r>
    </w:p>
    <w:p w14:paraId="326CEAC6" w14:textId="23859EAF" w:rsidR="00803E9B" w:rsidRDefault="00803E9B" w:rsidP="0078571C">
      <w:pPr>
        <w:pStyle w:val="ListParagraph"/>
        <w:numPr>
          <w:ilvl w:val="0"/>
          <w:numId w:val="17"/>
        </w:numPr>
      </w:pPr>
      <w:r>
        <w:t xml:space="preserve">Work with the Accessibility </w:t>
      </w:r>
      <w:r w:rsidR="16F5FAFE">
        <w:t>S</w:t>
      </w:r>
      <w:r>
        <w:t>pecialist and wider ADE</w:t>
      </w:r>
      <w:r w:rsidR="00CB7F84">
        <w:t>&amp;</w:t>
      </w:r>
      <w:r>
        <w:t>I team, to maintain an awareness of the Access Assistant role; and Access to Work scheme across the organisation.</w:t>
      </w:r>
    </w:p>
    <w:p w14:paraId="3EB047B9" w14:textId="23B32DC5" w:rsidR="00803E9B" w:rsidRDefault="00803E9B" w:rsidP="0078571C">
      <w:pPr>
        <w:pStyle w:val="ListParagraph"/>
        <w:numPr>
          <w:ilvl w:val="0"/>
          <w:numId w:val="17"/>
        </w:numPr>
      </w:pPr>
      <w:r>
        <w:t>Act as the key point of contact for support and advice for line managers of Access Assistants</w:t>
      </w:r>
      <w:r w:rsidR="5433DFD9">
        <w:t xml:space="preserve"> with support from the Access Assistant partnership ER Specialist, where relevant</w:t>
      </w:r>
      <w:r>
        <w:t>.</w:t>
      </w:r>
    </w:p>
    <w:p w14:paraId="204971EE" w14:textId="63D31438" w:rsidR="00C07378" w:rsidRDefault="004839B4" w:rsidP="00C07378">
      <w:pPr>
        <w:pStyle w:val="ListParagraph"/>
        <w:numPr>
          <w:ilvl w:val="0"/>
          <w:numId w:val="17"/>
        </w:numPr>
      </w:pPr>
      <w:r>
        <w:t>Coordinate Access Assistants in their relation</w:t>
      </w:r>
      <w:r w:rsidR="00C31564">
        <w:t>ship</w:t>
      </w:r>
      <w:r>
        <w:t xml:space="preserve"> with Guide Dogs’ by</w:t>
      </w:r>
      <w:r w:rsidR="00C07378">
        <w:t>:</w:t>
      </w:r>
    </w:p>
    <w:p w14:paraId="40781D31" w14:textId="518EB9CA" w:rsidR="00495D84" w:rsidRDefault="004839B4" w:rsidP="002110CE">
      <w:pPr>
        <w:pStyle w:val="ListParagraph"/>
        <w:numPr>
          <w:ilvl w:val="1"/>
          <w:numId w:val="18"/>
        </w:numPr>
      </w:pPr>
      <w:r>
        <w:t>Creating an enhanced sense of belonging</w:t>
      </w:r>
      <w:r w:rsidR="00495D84">
        <w:t>.</w:t>
      </w:r>
    </w:p>
    <w:p w14:paraId="3CA48ADB" w14:textId="63C22BDA" w:rsidR="00C07378" w:rsidRDefault="00C31564" w:rsidP="002110CE">
      <w:pPr>
        <w:pStyle w:val="ListParagraph"/>
        <w:numPr>
          <w:ilvl w:val="1"/>
          <w:numId w:val="18"/>
        </w:numPr>
      </w:pPr>
      <w:r>
        <w:t xml:space="preserve">Hosting regular </w:t>
      </w:r>
      <w:r w:rsidR="00426433">
        <w:t xml:space="preserve">Access </w:t>
      </w:r>
      <w:r>
        <w:t>A</w:t>
      </w:r>
      <w:r w:rsidR="00426433">
        <w:t>ssistant’s</w:t>
      </w:r>
      <w:r>
        <w:t xml:space="preserve"> Team Meetings</w:t>
      </w:r>
      <w:r w:rsidR="00C07378">
        <w:t>.</w:t>
      </w:r>
    </w:p>
    <w:p w14:paraId="64646FDA" w14:textId="43F268C9" w:rsidR="00612E7E" w:rsidRDefault="00C31564" w:rsidP="002110CE">
      <w:pPr>
        <w:pStyle w:val="ListParagraph"/>
        <w:numPr>
          <w:ilvl w:val="1"/>
          <w:numId w:val="18"/>
        </w:numPr>
      </w:pPr>
      <w:r>
        <w:t>Ensuring A</w:t>
      </w:r>
      <w:r w:rsidR="00426433">
        <w:t xml:space="preserve">ccess </w:t>
      </w:r>
      <w:r>
        <w:t>A</w:t>
      </w:r>
      <w:r w:rsidR="00426433">
        <w:t>ssistant</w:t>
      </w:r>
      <w:r>
        <w:t xml:space="preserve">s have </w:t>
      </w:r>
      <w:r w:rsidR="00612E7E">
        <w:t>line management arrangements that are independent of the person they support.</w:t>
      </w:r>
    </w:p>
    <w:p w14:paraId="58E927C4" w14:textId="2EF89AD2" w:rsidR="00D329BC" w:rsidRDefault="00D329BC" w:rsidP="002110CE">
      <w:pPr>
        <w:pStyle w:val="ListParagraph"/>
        <w:numPr>
          <w:ilvl w:val="1"/>
          <w:numId w:val="18"/>
        </w:numPr>
      </w:pPr>
      <w:r>
        <w:t xml:space="preserve">Being alert to role creep and blurred boundaries and acting to support where this has become a problem. </w:t>
      </w:r>
    </w:p>
    <w:p w14:paraId="501BE8BC" w14:textId="1632FEE0" w:rsidR="00C07378" w:rsidRDefault="00612E7E" w:rsidP="002110CE">
      <w:pPr>
        <w:pStyle w:val="ListParagraph"/>
        <w:numPr>
          <w:ilvl w:val="1"/>
          <w:numId w:val="18"/>
        </w:numPr>
      </w:pPr>
      <w:r>
        <w:t>Support the induction of new Access Assistants ensuring they are equipped to undertake their role</w:t>
      </w:r>
      <w:r w:rsidR="00C07378">
        <w:t>.</w:t>
      </w:r>
    </w:p>
    <w:p w14:paraId="59BC48AA" w14:textId="12583406" w:rsidR="00C07378" w:rsidRDefault="00C07378" w:rsidP="002110CE">
      <w:pPr>
        <w:pStyle w:val="ListParagraph"/>
        <w:numPr>
          <w:ilvl w:val="1"/>
          <w:numId w:val="18"/>
        </w:numPr>
      </w:pPr>
      <w:r>
        <w:t>Recognise</w:t>
      </w:r>
      <w:r w:rsidR="00106CF7">
        <w:t xml:space="preserve">, attempt to resolve </w:t>
      </w:r>
      <w:r>
        <w:t>and</w:t>
      </w:r>
      <w:r w:rsidR="00106CF7">
        <w:t xml:space="preserve">/or </w:t>
      </w:r>
      <w:r>
        <w:t>escalate any issues</w:t>
      </w:r>
      <w:r w:rsidR="00116770">
        <w:t xml:space="preserve"> the Access Assistants may raise.</w:t>
      </w:r>
    </w:p>
    <w:p w14:paraId="7380F005" w14:textId="27A87A3E" w:rsidR="00106CF7" w:rsidRDefault="00106CF7" w:rsidP="002110CE">
      <w:pPr>
        <w:pStyle w:val="ListParagraph"/>
        <w:numPr>
          <w:ilvl w:val="1"/>
          <w:numId w:val="18"/>
        </w:numPr>
      </w:pPr>
      <w:r>
        <w:t>Act as coordinator for new recruits who would benefit from an Access to Work Claim</w:t>
      </w:r>
      <w:r w:rsidR="00EF31C2">
        <w:t xml:space="preserve">. </w:t>
      </w:r>
      <w:r>
        <w:t>Support them prior to their start date</w:t>
      </w:r>
      <w:r w:rsidR="008454D5">
        <w:t>, where possible,</w:t>
      </w:r>
      <w:r>
        <w:t xml:space="preserve"> to make the claim and liaise with departments such as HR and IS to ensure a smooth onboarding process for those with additional needs. </w:t>
      </w:r>
    </w:p>
    <w:p w14:paraId="273C8FD4" w14:textId="33803620" w:rsidR="00C07378" w:rsidRDefault="00C07378" w:rsidP="002110CE">
      <w:pPr>
        <w:pStyle w:val="ListParagraph"/>
        <w:numPr>
          <w:ilvl w:val="1"/>
          <w:numId w:val="18"/>
        </w:numPr>
      </w:pPr>
      <w:r>
        <w:t>Demonstrate appropriate values, attitudes and behaviours when interacting with people</w:t>
      </w:r>
      <w:r w:rsidR="008454D5">
        <w:t>.</w:t>
      </w:r>
    </w:p>
    <w:p w14:paraId="59668B56" w14:textId="77777777" w:rsidR="00C07378" w:rsidRDefault="00C07378" w:rsidP="002110CE">
      <w:pPr>
        <w:pStyle w:val="ListParagraph"/>
        <w:numPr>
          <w:ilvl w:val="1"/>
          <w:numId w:val="18"/>
        </w:numPr>
      </w:pPr>
      <w:r>
        <w:t>Complete associated administration in line with relevant policies</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2E4F842A" w:rsidR="00692DF8" w:rsidRPr="00080001" w:rsidRDefault="00692DF8" w:rsidP="008A2217">
      <w:r w:rsidRPr="00080001">
        <w:t>Number of Direct Reports:</w:t>
      </w:r>
      <w:r w:rsidR="00C07378">
        <w:t xml:space="preserve"> None</w:t>
      </w:r>
    </w:p>
    <w:p w14:paraId="247E8051" w14:textId="26536874" w:rsidR="00692DF8" w:rsidRPr="00080001" w:rsidRDefault="00692DF8" w:rsidP="008A2217">
      <w:r w:rsidRPr="00080001">
        <w:t>Number of Indirect Reports:</w:t>
      </w:r>
      <w:r w:rsidR="00C07378">
        <w:t xml:space="preserve"> None</w:t>
      </w:r>
    </w:p>
    <w:p w14:paraId="240D5D6C" w14:textId="3F885AC3" w:rsidR="00692DF8" w:rsidRPr="00080001" w:rsidRDefault="00692DF8" w:rsidP="008A2217">
      <w:r w:rsidRPr="00080001">
        <w:t>Number of Volunteers Supervised:</w:t>
      </w:r>
      <w:r w:rsidR="00C07378">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08208CB8" w:rsidR="00692DF8" w:rsidRPr="00080001" w:rsidRDefault="00692DF8" w:rsidP="008A2217">
      <w:r w:rsidRPr="00080001">
        <w:t>Annual Income Accountability:</w:t>
      </w:r>
      <w:r w:rsidR="00C07378">
        <w:t xml:space="preserve"> None</w:t>
      </w:r>
    </w:p>
    <w:p w14:paraId="26386364" w14:textId="7039DBFC" w:rsidR="00692DF8" w:rsidRPr="00080001" w:rsidRDefault="00692DF8" w:rsidP="008A2217">
      <w:r w:rsidRPr="00080001">
        <w:t>Assets Managed:</w:t>
      </w:r>
      <w:r w:rsidR="00C07378">
        <w:t xml:space="preserve"> None</w:t>
      </w:r>
    </w:p>
    <w:p w14:paraId="5C49C9B8" w14:textId="5C4C2DE6" w:rsidR="00692DF8" w:rsidRPr="00080001" w:rsidRDefault="00692DF8" w:rsidP="008A2217">
      <w:r w:rsidRPr="00080001">
        <w:t>Budget Accountability:</w:t>
      </w:r>
      <w:r w:rsidR="00C07378">
        <w:t xml:space="preserve"> None </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lastRenderedPageBreak/>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3EFE5B07"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305E1800"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w:t>
      </w:r>
      <w:r w:rsidR="00EF31C2" w:rsidRPr="00EC5F40">
        <w:t>time,</w:t>
      </w:r>
      <w:r w:rsidRPr="00EC5F40">
        <w:t xml:space="preserv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74766096" w14:textId="4FE414F9" w:rsidR="00D9476A" w:rsidRPr="008D0E01" w:rsidRDefault="008D0E01" w:rsidP="008D0E01">
      <w:pPr>
        <w:pStyle w:val="ListParagraph"/>
        <w:numPr>
          <w:ilvl w:val="0"/>
          <w:numId w:val="16"/>
        </w:numPr>
      </w:pPr>
      <w:r>
        <w:t xml:space="preserve">A good level of numeracy and literacy competency to </w:t>
      </w:r>
      <w:r w:rsidR="00494CF4">
        <w:t xml:space="preserve">GCSE </w:t>
      </w:r>
      <w:r>
        <w:t xml:space="preserve">standard </w:t>
      </w:r>
      <w:r w:rsidR="000648DA">
        <w:t>(</w:t>
      </w:r>
      <w:r w:rsidR="000648DA" w:rsidRPr="0087679E">
        <w:t xml:space="preserve">QCF levels 1-2 / SQCF levels 4-5) </w:t>
      </w:r>
      <w:r>
        <w:t>or equivalent w</w:t>
      </w:r>
      <w:r w:rsidR="00D9476A">
        <w:t>ork experience</w:t>
      </w:r>
      <w:r w:rsidR="00C07378" w:rsidRPr="00C07378">
        <w:t>.</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23AE6347" w14:textId="5B98B86D" w:rsidR="00C07378" w:rsidRDefault="008D0E01" w:rsidP="00C07378">
      <w:pPr>
        <w:pStyle w:val="ListParagraph"/>
        <w:numPr>
          <w:ilvl w:val="0"/>
          <w:numId w:val="16"/>
        </w:numPr>
      </w:pPr>
      <w:r>
        <w:t>Experience of dealing with external stakeholders or suppliers</w:t>
      </w:r>
      <w:r w:rsidR="00C07378" w:rsidRPr="002832E3">
        <w:t>.</w:t>
      </w:r>
    </w:p>
    <w:p w14:paraId="0CE803D8" w14:textId="629D13DE" w:rsidR="00146715" w:rsidRPr="002832E3" w:rsidRDefault="00146715" w:rsidP="00C07378">
      <w:pPr>
        <w:pStyle w:val="ListParagraph"/>
        <w:numPr>
          <w:ilvl w:val="0"/>
          <w:numId w:val="16"/>
        </w:numPr>
      </w:pPr>
      <w:r>
        <w:t>Demonstrable experience of working in a varied role involving extensive client contact to achieve effective outcomes.</w:t>
      </w:r>
    </w:p>
    <w:p w14:paraId="6B5D73F5" w14:textId="40EDCB07" w:rsidR="00E62DB8" w:rsidRDefault="00102101" w:rsidP="00C07378">
      <w:pPr>
        <w:pStyle w:val="ListParagraph"/>
        <w:numPr>
          <w:ilvl w:val="0"/>
          <w:numId w:val="16"/>
        </w:numPr>
      </w:pPr>
      <w:r>
        <w:t>Experience of working with people with disabilities</w:t>
      </w:r>
      <w:r w:rsidR="00E62DB8">
        <w:t>.</w:t>
      </w:r>
    </w:p>
    <w:p w14:paraId="7BAEEB7D" w14:textId="77777777" w:rsidR="00EA01C8" w:rsidRPr="002832E3" w:rsidRDefault="00EA01C8" w:rsidP="00EA01C8">
      <w:pPr>
        <w:pStyle w:val="ListParagraph"/>
        <w:numPr>
          <w:ilvl w:val="0"/>
          <w:numId w:val="16"/>
        </w:numPr>
      </w:pPr>
      <w:r w:rsidRPr="002832E3">
        <w:t xml:space="preserve">Evidence of coaching, mentoring, or managing people. </w:t>
      </w:r>
    </w:p>
    <w:p w14:paraId="7D9296C4" w14:textId="77777777" w:rsidR="00EA01C8" w:rsidRDefault="00EA01C8" w:rsidP="005339A4">
      <w:pPr>
        <w:pStyle w:val="ListParagraph"/>
      </w:pPr>
    </w:p>
    <w:p w14:paraId="462AA3B3" w14:textId="2029007B" w:rsidR="006D274C" w:rsidRDefault="006D274C" w:rsidP="00124C3B">
      <w:pPr>
        <w:pStyle w:val="Heading4"/>
        <w:rPr>
          <w:rFonts w:eastAsiaTheme="minorHAnsi"/>
        </w:rPr>
      </w:pPr>
      <w:r w:rsidRPr="006D274C">
        <w:rPr>
          <w:rFonts w:eastAsiaTheme="minorHAnsi"/>
        </w:rPr>
        <w:t>Desirable</w:t>
      </w:r>
    </w:p>
    <w:p w14:paraId="116555C2" w14:textId="42C2AE81" w:rsidR="00356C3C" w:rsidRDefault="00102101" w:rsidP="00356C3C">
      <w:pPr>
        <w:pStyle w:val="ListParagraph"/>
        <w:numPr>
          <w:ilvl w:val="0"/>
          <w:numId w:val="16"/>
        </w:numPr>
      </w:pPr>
      <w:r>
        <w:t>Experience of working with people who are Blind or Partially Sighted</w:t>
      </w:r>
      <w:r w:rsidR="00356C3C" w:rsidRPr="00356C3C">
        <w:t>.</w:t>
      </w:r>
    </w:p>
    <w:p w14:paraId="70BEA9C9" w14:textId="7C3EE84F" w:rsidR="00171458" w:rsidRDefault="00102101" w:rsidP="00171458">
      <w:pPr>
        <w:pStyle w:val="ListParagraph"/>
        <w:numPr>
          <w:ilvl w:val="0"/>
          <w:numId w:val="16"/>
        </w:numPr>
      </w:pPr>
      <w:r>
        <w:t>Experience of dealing with Access to Work</w:t>
      </w:r>
      <w:r w:rsidR="0022527E">
        <w:t>.</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Pr="009E01EA" w:rsidRDefault="006D274C" w:rsidP="00124C3B">
      <w:pPr>
        <w:pStyle w:val="Heading4"/>
        <w:rPr>
          <w:rFonts w:eastAsiaTheme="minorHAnsi"/>
        </w:rPr>
      </w:pPr>
      <w:r w:rsidRPr="009E01EA">
        <w:rPr>
          <w:rFonts w:eastAsiaTheme="minorHAnsi"/>
        </w:rPr>
        <w:t>Essential</w:t>
      </w:r>
    </w:p>
    <w:p w14:paraId="1DA8F14B" w14:textId="61776ADC" w:rsidR="00C07378" w:rsidRDefault="00C07378" w:rsidP="009E01EA">
      <w:pPr>
        <w:pStyle w:val="ListParagraph"/>
        <w:numPr>
          <w:ilvl w:val="0"/>
          <w:numId w:val="16"/>
        </w:numPr>
      </w:pPr>
      <w:r w:rsidRPr="009E01EA">
        <w:t xml:space="preserve">Able to demonstrate </w:t>
      </w:r>
      <w:r w:rsidR="00D146E3">
        <w:t>a comprehensive</w:t>
      </w:r>
      <w:r w:rsidR="009E01EA" w:rsidRPr="009E01EA">
        <w:t xml:space="preserve"> knowledge of Microsoft Office</w:t>
      </w:r>
      <w:r w:rsidRPr="009E01EA">
        <w:t>.</w:t>
      </w:r>
    </w:p>
    <w:p w14:paraId="3D4B727B" w14:textId="3F1026D5" w:rsidR="00D146E3" w:rsidRDefault="00D146E3" w:rsidP="009E01EA">
      <w:pPr>
        <w:pStyle w:val="ListParagraph"/>
        <w:numPr>
          <w:ilvl w:val="0"/>
          <w:numId w:val="16"/>
        </w:numPr>
      </w:pPr>
      <w:r>
        <w:t>Excellent computer literacy including</w:t>
      </w:r>
      <w:r w:rsidR="00102101">
        <w:t xml:space="preserve"> learning new packages.</w:t>
      </w:r>
    </w:p>
    <w:p w14:paraId="69AE8488" w14:textId="3BBF6A25" w:rsidR="00146715" w:rsidRPr="009E01EA" w:rsidRDefault="00146715" w:rsidP="009E01EA">
      <w:pPr>
        <w:pStyle w:val="ListParagraph"/>
        <w:numPr>
          <w:ilvl w:val="0"/>
          <w:numId w:val="16"/>
        </w:numPr>
      </w:pPr>
      <w:r>
        <w:t>Knowledge of the Data Protection Act.</w:t>
      </w:r>
    </w:p>
    <w:p w14:paraId="5025A0CA" w14:textId="6983D7CD" w:rsidR="002D251F" w:rsidRDefault="002D251F" w:rsidP="002D251F">
      <w:pPr>
        <w:pStyle w:val="Heading4"/>
      </w:pPr>
      <w:r>
        <w:t>Desirable</w:t>
      </w:r>
    </w:p>
    <w:p w14:paraId="27E416D2" w14:textId="35D3C666" w:rsidR="00FA0EB4" w:rsidRDefault="009E01EA" w:rsidP="00102101">
      <w:pPr>
        <w:pStyle w:val="ListParagraph"/>
        <w:numPr>
          <w:ilvl w:val="0"/>
          <w:numId w:val="16"/>
        </w:numPr>
      </w:pPr>
      <w:r>
        <w:t>Knowledge of the charity sector.</w:t>
      </w:r>
    </w:p>
    <w:p w14:paraId="5FCBF6EC" w14:textId="694F513F" w:rsidR="009E01EA" w:rsidRDefault="009E01EA" w:rsidP="002D251F">
      <w:pPr>
        <w:pStyle w:val="ListParagraph"/>
        <w:numPr>
          <w:ilvl w:val="0"/>
          <w:numId w:val="16"/>
        </w:numPr>
      </w:pPr>
      <w:r>
        <w:t>Experience of using databases</w:t>
      </w:r>
      <w:r w:rsidR="00402A35">
        <w:t xml:space="preserve"> and excel spreadsheets</w:t>
      </w:r>
      <w:r>
        <w:t>.</w:t>
      </w:r>
    </w:p>
    <w:p w14:paraId="567FCE19" w14:textId="7684F760" w:rsidR="009E01EA" w:rsidRDefault="009E01EA" w:rsidP="009E01EA">
      <w:pPr>
        <w:pStyle w:val="ListParagraph"/>
        <w:numPr>
          <w:ilvl w:val="0"/>
          <w:numId w:val="16"/>
        </w:numPr>
      </w:pPr>
      <w:r w:rsidRPr="009E01EA">
        <w:t>Previous experience</w:t>
      </w:r>
      <w:r w:rsidR="00102101">
        <w:t xml:space="preserve"> of Access to Work processes and practices</w:t>
      </w:r>
      <w:r w:rsidRPr="009E01EA">
        <w:t>.</w:t>
      </w:r>
    </w:p>
    <w:p w14:paraId="66131F80" w14:textId="2ACA3EE2" w:rsidR="00EC7839" w:rsidRDefault="00EC7839" w:rsidP="009E01EA">
      <w:pPr>
        <w:pStyle w:val="ListParagraph"/>
        <w:numPr>
          <w:ilvl w:val="0"/>
          <w:numId w:val="16"/>
        </w:numPr>
      </w:pPr>
      <w:r>
        <w:t>Knowledge of the issues/barriers to work facing people with disabilities.</w:t>
      </w:r>
    </w:p>
    <w:p w14:paraId="1237F701" w14:textId="77777777" w:rsidR="00E722E1" w:rsidRDefault="00E722E1" w:rsidP="00E722E1">
      <w:pPr>
        <w:pStyle w:val="ListParagraph"/>
        <w:numPr>
          <w:ilvl w:val="0"/>
          <w:numId w:val="16"/>
        </w:numPr>
      </w:pPr>
      <w:r>
        <w:t xml:space="preserve">Understanding of safeguarding. </w:t>
      </w:r>
    </w:p>
    <w:p w14:paraId="2BDB2C1C" w14:textId="77777777" w:rsidR="00E722E1" w:rsidRDefault="00E722E1" w:rsidP="005339A4">
      <w:pPr>
        <w:ind w:left="360"/>
      </w:pP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2256A540" w14:textId="62510C6A" w:rsidR="00ED5A19" w:rsidRDefault="00C07378" w:rsidP="002D251F">
      <w:pPr>
        <w:pStyle w:val="ListParagraph"/>
        <w:numPr>
          <w:ilvl w:val="0"/>
          <w:numId w:val="16"/>
        </w:numPr>
      </w:pPr>
      <w:r w:rsidRPr="002832E3">
        <w:t>Able to demonstrate effective written and verbal communication skills and to be able to deal with people clearly and sensitively.</w:t>
      </w:r>
    </w:p>
    <w:p w14:paraId="5A562349" w14:textId="2A2D2181" w:rsidR="00402A35" w:rsidRDefault="00402A35" w:rsidP="002D251F">
      <w:pPr>
        <w:pStyle w:val="ListParagraph"/>
        <w:numPr>
          <w:ilvl w:val="0"/>
          <w:numId w:val="16"/>
        </w:numPr>
      </w:pPr>
      <w:r>
        <w:lastRenderedPageBreak/>
        <w:t>Strong organisational skills and ability to manage own workload.</w:t>
      </w:r>
    </w:p>
    <w:p w14:paraId="206B220A" w14:textId="76070EC8" w:rsidR="00146715" w:rsidRPr="002832E3" w:rsidRDefault="00146715" w:rsidP="002D251F">
      <w:pPr>
        <w:pStyle w:val="ListParagraph"/>
        <w:numPr>
          <w:ilvl w:val="0"/>
          <w:numId w:val="16"/>
        </w:numPr>
      </w:pPr>
      <w:r>
        <w:t>Good attention to detail.</w:t>
      </w:r>
    </w:p>
    <w:p w14:paraId="5941CCD1" w14:textId="07CF1502" w:rsidR="00402A35" w:rsidRDefault="00215FAC" w:rsidP="00215FAC">
      <w:pPr>
        <w:pStyle w:val="ListParagraph"/>
        <w:numPr>
          <w:ilvl w:val="0"/>
          <w:numId w:val="16"/>
        </w:numPr>
      </w:pPr>
      <w:r w:rsidRPr="00215FAC">
        <w:t>Good administrative skills</w:t>
      </w:r>
      <w:r w:rsidR="00402A35">
        <w:t>.</w:t>
      </w:r>
    </w:p>
    <w:p w14:paraId="2E659511" w14:textId="36E3CD71" w:rsidR="00146715" w:rsidRDefault="00146715" w:rsidP="00215FAC">
      <w:pPr>
        <w:pStyle w:val="ListParagraph"/>
        <w:numPr>
          <w:ilvl w:val="0"/>
          <w:numId w:val="16"/>
        </w:numPr>
      </w:pPr>
      <w:r>
        <w:t>Proven ability to make informed decisions and justify the rationale behind them.</w:t>
      </w:r>
    </w:p>
    <w:p w14:paraId="6CECC44F" w14:textId="3A6B894C" w:rsidR="00215FAC" w:rsidRDefault="00402A35" w:rsidP="00215FAC">
      <w:pPr>
        <w:pStyle w:val="ListParagraph"/>
        <w:numPr>
          <w:ilvl w:val="0"/>
          <w:numId w:val="16"/>
        </w:numPr>
      </w:pPr>
      <w:r>
        <w:t>Effective</w:t>
      </w:r>
      <w:r w:rsidR="00215FAC" w:rsidRPr="00215FAC">
        <w:t xml:space="preserve"> problem</w:t>
      </w:r>
      <w:r>
        <w:t xml:space="preserve">-solving skills and ability to </w:t>
      </w:r>
      <w:r w:rsidR="00215FAC" w:rsidRPr="00215FAC">
        <w:t>either manage or escalate them</w:t>
      </w:r>
      <w:r>
        <w:t xml:space="preserve"> as appropriate.</w:t>
      </w:r>
    </w:p>
    <w:p w14:paraId="12DC301F" w14:textId="77777777" w:rsidR="003B2DA1" w:rsidRDefault="003B2DA1" w:rsidP="003B2DA1">
      <w:pPr>
        <w:pStyle w:val="ListParagraph"/>
        <w:numPr>
          <w:ilvl w:val="0"/>
          <w:numId w:val="16"/>
        </w:numPr>
      </w:pPr>
      <w:r>
        <w:t>Can demonstrate a logical approach to decision making.</w:t>
      </w:r>
    </w:p>
    <w:p w14:paraId="4926C56C" w14:textId="1C25C59C" w:rsidR="00ED5A19" w:rsidRDefault="00C07378" w:rsidP="002D251F">
      <w:pPr>
        <w:pStyle w:val="ListParagraph"/>
        <w:numPr>
          <w:ilvl w:val="0"/>
          <w:numId w:val="16"/>
        </w:numPr>
      </w:pPr>
      <w:r w:rsidRPr="00C07378">
        <w:t xml:space="preserve">Able to work as part of a team and unsupervised as required. </w:t>
      </w:r>
    </w:p>
    <w:p w14:paraId="701AC0DE" w14:textId="0128F4FC" w:rsidR="00737BF4" w:rsidRDefault="00737BF4" w:rsidP="002D251F">
      <w:pPr>
        <w:pStyle w:val="ListParagraph"/>
        <w:numPr>
          <w:ilvl w:val="0"/>
          <w:numId w:val="16"/>
        </w:numPr>
      </w:pPr>
      <w:r>
        <w:t>Deals well with conflict.</w:t>
      </w:r>
    </w:p>
    <w:p w14:paraId="5824CF8D" w14:textId="230904EC" w:rsidR="00005E16" w:rsidRDefault="00005E16" w:rsidP="007F4996">
      <w:pPr>
        <w:pStyle w:val="ListParagraph"/>
        <w:numPr>
          <w:ilvl w:val="0"/>
          <w:numId w:val="16"/>
        </w:numPr>
      </w:pPr>
      <w:r>
        <w:t>Is open and honest and can deal with emotional issues well.</w:t>
      </w:r>
    </w:p>
    <w:p w14:paraId="2C0E85F6" w14:textId="14191138" w:rsidR="00EC7839" w:rsidRDefault="00EC7839" w:rsidP="007F4996">
      <w:pPr>
        <w:pStyle w:val="ListParagraph"/>
        <w:numPr>
          <w:ilvl w:val="0"/>
          <w:numId w:val="16"/>
        </w:numPr>
      </w:pPr>
      <w:r>
        <w:t>Can demonstrate high levels of empathy and emotional awareness in self and others.</w:t>
      </w:r>
    </w:p>
    <w:p w14:paraId="20B6572E" w14:textId="3957EA21" w:rsidR="00EC7839" w:rsidRDefault="00EC7839" w:rsidP="007F4996">
      <w:pPr>
        <w:pStyle w:val="ListParagraph"/>
        <w:numPr>
          <w:ilvl w:val="0"/>
          <w:numId w:val="16"/>
        </w:numPr>
      </w:pPr>
      <w:r>
        <w:t>High levels of patience and perseverance.</w:t>
      </w:r>
    </w:p>
    <w:p w14:paraId="7CBDC1E9" w14:textId="32E58507" w:rsidR="00146715" w:rsidRDefault="00146715" w:rsidP="007F4996">
      <w:pPr>
        <w:pStyle w:val="ListParagraph"/>
        <w:numPr>
          <w:ilvl w:val="0"/>
          <w:numId w:val="16"/>
        </w:numPr>
      </w:pPr>
      <w:r>
        <w:t>Proven ability to prioritise and multi-task in a fast moving and pressured environment.</w:t>
      </w:r>
    </w:p>
    <w:p w14:paraId="33AA7E87" w14:textId="210DC311" w:rsidR="00692DF8" w:rsidRDefault="00692DF8" w:rsidP="00124C3B">
      <w:pPr>
        <w:pStyle w:val="Heading4"/>
        <w:rPr>
          <w:rFonts w:eastAsiaTheme="minorHAnsi"/>
        </w:rPr>
      </w:pPr>
      <w:r w:rsidRPr="00922969">
        <w:rPr>
          <w:rFonts w:eastAsiaTheme="minorHAnsi"/>
        </w:rPr>
        <w:t>Desirable</w:t>
      </w:r>
    </w:p>
    <w:p w14:paraId="4EAB99FA" w14:textId="42AE1819" w:rsidR="00C935BF" w:rsidRDefault="00ED5A19" w:rsidP="00EC7839">
      <w:pPr>
        <w:pStyle w:val="ListParagraph"/>
        <w:numPr>
          <w:ilvl w:val="0"/>
          <w:numId w:val="16"/>
        </w:numPr>
      </w:pPr>
      <w:r w:rsidRPr="00ED5A19">
        <w:t>Demonstrate the ability to work with people across all ages and abilities.</w:t>
      </w:r>
    </w:p>
    <w:p w14:paraId="55E13819" w14:textId="77777777" w:rsidR="00EC7839" w:rsidRPr="002D251F" w:rsidRDefault="00EC7839" w:rsidP="00EC7839"/>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w:t>
      </w:r>
      <w:r w:rsidRPr="00124C3B">
        <w:lastRenderedPageBreak/>
        <w:t>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724F11D8"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05ACF1DC" w14:textId="77777777" w:rsidR="00F9672E" w:rsidRDefault="00F9672E" w:rsidP="00F9672E">
      <w:pPr>
        <w:pStyle w:val="Heading2"/>
        <w:rPr>
          <w:color w:val="00165C" w:themeColor="text2"/>
        </w:rPr>
      </w:pPr>
      <w:r>
        <w:rPr>
          <w:color w:val="00165C" w:themeColor="text2"/>
        </w:rPr>
        <w:t>Safeguarding</w:t>
      </w:r>
    </w:p>
    <w:p w14:paraId="56C72870" w14:textId="77777777" w:rsidR="00F9672E" w:rsidRDefault="00F9672E" w:rsidP="00F9672E">
      <w:r>
        <w:t xml:space="preserve">If the role does or may involve working with children, young people or vulnerable adults, or supervising those that do, we’ll also be assessing ‘safeguarding competencies’ as part of the process. These are: </w:t>
      </w:r>
    </w:p>
    <w:p w14:paraId="31672E46" w14:textId="77777777" w:rsidR="00F9672E" w:rsidRPr="0092549D" w:rsidRDefault="00F9672E" w:rsidP="00F9672E">
      <w:pPr>
        <w:pStyle w:val="ListParagraph"/>
        <w:numPr>
          <w:ilvl w:val="0"/>
          <w:numId w:val="16"/>
        </w:numPr>
        <w:ind w:left="360"/>
      </w:pPr>
      <w:r>
        <w:t>A</w:t>
      </w:r>
      <w:r w:rsidRPr="0092549D">
        <w:t>ppropriate motivation to work with vulnerable groups</w:t>
      </w:r>
      <w:r>
        <w:t>;</w:t>
      </w:r>
    </w:p>
    <w:p w14:paraId="5E67083F" w14:textId="77777777" w:rsidR="00F9672E" w:rsidRPr="0092549D" w:rsidRDefault="00F9672E" w:rsidP="00F9672E">
      <w:pPr>
        <w:pStyle w:val="ListParagraph"/>
        <w:numPr>
          <w:ilvl w:val="0"/>
          <w:numId w:val="16"/>
        </w:numPr>
        <w:ind w:left="360"/>
      </w:pPr>
      <w:r>
        <w:t>E</w:t>
      </w:r>
      <w:r w:rsidRPr="0092549D">
        <w:t>motional awareness</w:t>
      </w:r>
      <w:r>
        <w:t>;</w:t>
      </w:r>
    </w:p>
    <w:p w14:paraId="31B44A67" w14:textId="77777777" w:rsidR="00F9672E" w:rsidRPr="0092549D" w:rsidRDefault="00F9672E" w:rsidP="00F9672E">
      <w:pPr>
        <w:pStyle w:val="ListParagraph"/>
        <w:numPr>
          <w:ilvl w:val="0"/>
          <w:numId w:val="16"/>
        </w:numPr>
        <w:ind w:left="360"/>
      </w:pPr>
      <w:r>
        <w:t>W</w:t>
      </w:r>
      <w:r w:rsidRPr="0092549D">
        <w:t>orking within professional boundaries and self-awareness</w:t>
      </w:r>
      <w:r>
        <w:t>; and</w:t>
      </w:r>
    </w:p>
    <w:p w14:paraId="5E6C8EBE" w14:textId="1B82F2CA" w:rsidR="00F9672E" w:rsidRPr="00F9672E" w:rsidRDefault="00F9672E" w:rsidP="00164142">
      <w:pPr>
        <w:pStyle w:val="ListParagraph"/>
        <w:numPr>
          <w:ilvl w:val="0"/>
          <w:numId w:val="16"/>
        </w:numPr>
        <w:ind w:left="360"/>
        <w:rPr>
          <w:b/>
        </w:rPr>
      </w:pPr>
      <w:r>
        <w:t>A</w:t>
      </w:r>
      <w:r w:rsidRPr="0092549D">
        <w:t>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0A5F5B79" w:rsidR="00C90F3C" w:rsidRDefault="00C90F3C" w:rsidP="00C90F3C">
      <w:pPr>
        <w:spacing w:after="240"/>
      </w:pPr>
      <w:r w:rsidRPr="00124C3B">
        <w:t>A flexible approach with a willingness to work outside of core hours and away from home when required.</w:t>
      </w:r>
    </w:p>
    <w:p w14:paraId="7866CEB8" w14:textId="77777777" w:rsidR="000648DA" w:rsidRPr="006F4072" w:rsidRDefault="000648DA" w:rsidP="000648DA">
      <w:pPr>
        <w:pStyle w:val="Heading2"/>
        <w:rPr>
          <w:color w:val="00165C" w:themeColor="text2"/>
        </w:rPr>
      </w:pPr>
      <w:r w:rsidRPr="006F4072">
        <w:rPr>
          <w:color w:val="00165C" w:themeColor="text2"/>
        </w:rPr>
        <w:t>Job Group (internal use only)</w:t>
      </w:r>
    </w:p>
    <w:p w14:paraId="1B1558B7" w14:textId="7F543D6F" w:rsidR="000648DA" w:rsidRPr="006F4072" w:rsidRDefault="000648DA" w:rsidP="000648DA">
      <w:pPr>
        <w:rPr>
          <w:szCs w:val="28"/>
        </w:rPr>
      </w:pPr>
      <w:r w:rsidRPr="006F4072">
        <w:rPr>
          <w:szCs w:val="28"/>
        </w:rPr>
        <w:t xml:space="preserve">This role has been evaluated as a Specialist Professional, </w:t>
      </w:r>
      <w:r w:rsidR="00006CF2">
        <w:rPr>
          <w:szCs w:val="28"/>
        </w:rPr>
        <w:t xml:space="preserve">please </w:t>
      </w:r>
      <w:hyperlink r:id="rId11" w:history="1">
        <w:r w:rsidR="00006CF2" w:rsidRPr="00A73A65">
          <w:rPr>
            <w:rStyle w:val="Hyperlink"/>
            <w:szCs w:val="28"/>
          </w:rPr>
          <w:t>follow this link</w:t>
        </w:r>
      </w:hyperlink>
      <w:r w:rsidR="00006CF2">
        <w:rPr>
          <w:szCs w:val="28"/>
        </w:rPr>
        <w:t xml:space="preserve"> </w:t>
      </w:r>
      <w:r w:rsidRPr="006F4072">
        <w:rPr>
          <w:szCs w:val="28"/>
        </w:rPr>
        <w:t>to view the salary band.</w:t>
      </w:r>
    </w:p>
    <w:p w14:paraId="0744E08A" w14:textId="77777777" w:rsidR="000648DA" w:rsidRDefault="000648DA" w:rsidP="00C90F3C">
      <w:pPr>
        <w:spacing w:after="240"/>
      </w:pPr>
    </w:p>
    <w:p w14:paraId="5A1D3E4D" w14:textId="4D1DF05E" w:rsidR="00202C8C" w:rsidRPr="00C90F3C" w:rsidRDefault="00202C8C" w:rsidP="00202C8C">
      <w:pPr>
        <w:pStyle w:val="Heading2"/>
      </w:pPr>
      <w:r>
        <w:t>End of document.</w:t>
      </w:r>
    </w:p>
    <w:sectPr w:rsidR="00202C8C" w:rsidRPr="00C90F3C" w:rsidSect="00D01CA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5876" w14:textId="77777777" w:rsidR="00BB395F" w:rsidRDefault="00BB395F" w:rsidP="007D5B28">
      <w:r>
        <w:separator/>
      </w:r>
    </w:p>
  </w:endnote>
  <w:endnote w:type="continuationSeparator" w:id="0">
    <w:p w14:paraId="45B0B29B" w14:textId="77777777" w:rsidR="00BB395F" w:rsidRDefault="00BB395F"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64CC" w14:textId="77777777" w:rsidR="00F35F33" w:rsidRDefault="00F35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7B947364" w:rsidR="00580270" w:rsidRDefault="00F9672E" w:rsidP="00580270">
    <w:pPr>
      <w:pStyle w:val="BodyText"/>
      <w:spacing w:line="276" w:lineRule="auto"/>
      <w:ind w:left="142" w:right="1110"/>
      <w:rPr>
        <w:rFonts w:ascii="Trebuchet MS" w:hAnsi="Trebuchet MS"/>
        <w:color w:val="001A58"/>
        <w:spacing w:val="-2"/>
        <w:sz w:val="16"/>
        <w:szCs w:val="16"/>
      </w:rPr>
    </w:pPr>
    <w:r w:rsidRPr="00F9672E">
      <w:rPr>
        <w:rFonts w:ascii="Trebuchet MS" w:hAnsi="Trebuchet MS"/>
        <w:color w:val="001A58"/>
        <w:spacing w:val="-2"/>
        <w:sz w:val="16"/>
        <w:szCs w:val="16"/>
      </w:rPr>
      <w:t>V1.0 May 2020</w:t>
    </w:r>
  </w:p>
  <w:p w14:paraId="091BB872" w14:textId="77777777" w:rsidR="00E6709D" w:rsidRPr="00580270" w:rsidRDefault="00E6709D"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DC6D" w14:textId="33307322" w:rsidR="00D01CA6" w:rsidRDefault="00D01CA6" w:rsidP="00D01CA6">
    <w:pPr>
      <w:pStyle w:val="BodyText"/>
      <w:spacing w:line="276" w:lineRule="auto"/>
      <w:ind w:left="0" w:right="1110"/>
      <w:rPr>
        <w:rFonts w:ascii="Trebuchet MS" w:hAnsi="Trebuchet MS"/>
        <w:color w:val="001A58"/>
        <w:spacing w:val="-2"/>
        <w:sz w:val="16"/>
        <w:szCs w:val="16"/>
      </w:rPr>
    </w:pPr>
    <w:r>
      <w:rPr>
        <w:rFonts w:ascii="Trebuchet MS" w:hAnsi="Trebuchet MS"/>
        <w:color w:val="001A58"/>
        <w:spacing w:val="-2"/>
        <w:sz w:val="16"/>
        <w:szCs w:val="16"/>
      </w:rPr>
      <w:t>V1.0 May 2020</w:t>
    </w:r>
  </w:p>
  <w:p w14:paraId="74C6D32A" w14:textId="4F27568E" w:rsidR="00F9672E" w:rsidRDefault="00F9672E">
    <w:pPr>
      <w:pStyle w:val="Footer"/>
    </w:pPr>
  </w:p>
  <w:p w14:paraId="3D99A6FA" w14:textId="77777777" w:rsidR="00F9672E" w:rsidRDefault="00F96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1003D" w14:textId="77777777" w:rsidR="00BB395F" w:rsidRDefault="00BB395F" w:rsidP="007D5B28">
      <w:r>
        <w:separator/>
      </w:r>
    </w:p>
  </w:footnote>
  <w:footnote w:type="continuationSeparator" w:id="0">
    <w:p w14:paraId="5802A7B5" w14:textId="77777777" w:rsidR="00BB395F" w:rsidRDefault="00BB395F"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8539E" w14:textId="77777777" w:rsidR="00F35F33" w:rsidRDefault="00F35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D05A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8A57FF"/>
    <w:multiLevelType w:val="hybridMultilevel"/>
    <w:tmpl w:val="243803F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585854">
    <w:abstractNumId w:val="0"/>
  </w:num>
  <w:num w:numId="2" w16cid:durableId="262569101">
    <w:abstractNumId w:val="5"/>
  </w:num>
  <w:num w:numId="3" w16cid:durableId="1276791225">
    <w:abstractNumId w:val="17"/>
  </w:num>
  <w:num w:numId="4" w16cid:durableId="882909364">
    <w:abstractNumId w:val="9"/>
  </w:num>
  <w:num w:numId="5" w16cid:durableId="258954112">
    <w:abstractNumId w:val="3"/>
  </w:num>
  <w:num w:numId="6" w16cid:durableId="1284268958">
    <w:abstractNumId w:val="15"/>
  </w:num>
  <w:num w:numId="7" w16cid:durableId="1282954296">
    <w:abstractNumId w:val="7"/>
  </w:num>
  <w:num w:numId="8" w16cid:durableId="517893752">
    <w:abstractNumId w:val="13"/>
  </w:num>
  <w:num w:numId="9" w16cid:durableId="734545573">
    <w:abstractNumId w:val="12"/>
  </w:num>
  <w:num w:numId="10" w16cid:durableId="66810689">
    <w:abstractNumId w:val="14"/>
  </w:num>
  <w:num w:numId="11" w16cid:durableId="1767462911">
    <w:abstractNumId w:val="8"/>
  </w:num>
  <w:num w:numId="12" w16cid:durableId="1695618046">
    <w:abstractNumId w:val="1"/>
  </w:num>
  <w:num w:numId="13" w16cid:durableId="999192744">
    <w:abstractNumId w:val="2"/>
  </w:num>
  <w:num w:numId="14" w16cid:durableId="350111685">
    <w:abstractNumId w:val="6"/>
  </w:num>
  <w:num w:numId="15" w16cid:durableId="2114082643">
    <w:abstractNumId w:val="10"/>
  </w:num>
  <w:num w:numId="16" w16cid:durableId="1907183241">
    <w:abstractNumId w:val="4"/>
  </w:num>
  <w:num w:numId="17" w16cid:durableId="1361588859">
    <w:abstractNumId w:val="11"/>
  </w:num>
  <w:num w:numId="18" w16cid:durableId="1927708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5E16"/>
    <w:rsid w:val="00006CF2"/>
    <w:rsid w:val="00014891"/>
    <w:rsid w:val="00025C18"/>
    <w:rsid w:val="00047AC8"/>
    <w:rsid w:val="000648DA"/>
    <w:rsid w:val="00080001"/>
    <w:rsid w:val="000D35A2"/>
    <w:rsid w:val="00102101"/>
    <w:rsid w:val="00102717"/>
    <w:rsid w:val="00106CF7"/>
    <w:rsid w:val="00106DE0"/>
    <w:rsid w:val="00107CDB"/>
    <w:rsid w:val="00116770"/>
    <w:rsid w:val="00121843"/>
    <w:rsid w:val="001222E5"/>
    <w:rsid w:val="001245DE"/>
    <w:rsid w:val="00124C3B"/>
    <w:rsid w:val="00132E0B"/>
    <w:rsid w:val="00144167"/>
    <w:rsid w:val="00146715"/>
    <w:rsid w:val="00152B2E"/>
    <w:rsid w:val="00152E50"/>
    <w:rsid w:val="00164142"/>
    <w:rsid w:val="00171458"/>
    <w:rsid w:val="00196455"/>
    <w:rsid w:val="001A4C86"/>
    <w:rsid w:val="001B3700"/>
    <w:rsid w:val="001B4C46"/>
    <w:rsid w:val="001D5EA4"/>
    <w:rsid w:val="00201612"/>
    <w:rsid w:val="00202C8C"/>
    <w:rsid w:val="002110CE"/>
    <w:rsid w:val="00215FAC"/>
    <w:rsid w:val="0022527E"/>
    <w:rsid w:val="00233A68"/>
    <w:rsid w:val="002832E3"/>
    <w:rsid w:val="002C088D"/>
    <w:rsid w:val="002C3761"/>
    <w:rsid w:val="002D251F"/>
    <w:rsid w:val="002E1A3F"/>
    <w:rsid w:val="002E6BD6"/>
    <w:rsid w:val="002F4F53"/>
    <w:rsid w:val="002F6084"/>
    <w:rsid w:val="002F6B37"/>
    <w:rsid w:val="00343BA6"/>
    <w:rsid w:val="00356C3C"/>
    <w:rsid w:val="0036711C"/>
    <w:rsid w:val="003B2DA1"/>
    <w:rsid w:val="003B4078"/>
    <w:rsid w:val="00402A35"/>
    <w:rsid w:val="0040418A"/>
    <w:rsid w:val="00423057"/>
    <w:rsid w:val="00426433"/>
    <w:rsid w:val="00457503"/>
    <w:rsid w:val="004839B4"/>
    <w:rsid w:val="00494CF4"/>
    <w:rsid w:val="00495D84"/>
    <w:rsid w:val="004A0957"/>
    <w:rsid w:val="004D0249"/>
    <w:rsid w:val="005339A4"/>
    <w:rsid w:val="005453C4"/>
    <w:rsid w:val="0057040F"/>
    <w:rsid w:val="00580270"/>
    <w:rsid w:val="00594EEF"/>
    <w:rsid w:val="005C5B9C"/>
    <w:rsid w:val="005D3D24"/>
    <w:rsid w:val="005D62F5"/>
    <w:rsid w:val="00612E7E"/>
    <w:rsid w:val="006170D0"/>
    <w:rsid w:val="006209AE"/>
    <w:rsid w:val="00646E39"/>
    <w:rsid w:val="00671E6D"/>
    <w:rsid w:val="00683F64"/>
    <w:rsid w:val="00692DF8"/>
    <w:rsid w:val="006A5690"/>
    <w:rsid w:val="006C1277"/>
    <w:rsid w:val="006D274C"/>
    <w:rsid w:val="006F5560"/>
    <w:rsid w:val="00700C64"/>
    <w:rsid w:val="00705D57"/>
    <w:rsid w:val="00723D6D"/>
    <w:rsid w:val="00737BF4"/>
    <w:rsid w:val="00744144"/>
    <w:rsid w:val="00746C6B"/>
    <w:rsid w:val="007802D6"/>
    <w:rsid w:val="0078571C"/>
    <w:rsid w:val="0079678C"/>
    <w:rsid w:val="007B5CB3"/>
    <w:rsid w:val="007C0AAE"/>
    <w:rsid w:val="007C4F5D"/>
    <w:rsid w:val="007D5B28"/>
    <w:rsid w:val="007F5599"/>
    <w:rsid w:val="00803E9B"/>
    <w:rsid w:val="008235D7"/>
    <w:rsid w:val="008312DF"/>
    <w:rsid w:val="008454D5"/>
    <w:rsid w:val="0087679E"/>
    <w:rsid w:val="008822E5"/>
    <w:rsid w:val="008A2217"/>
    <w:rsid w:val="008A3609"/>
    <w:rsid w:val="008A6DF1"/>
    <w:rsid w:val="008C7625"/>
    <w:rsid w:val="008D0E01"/>
    <w:rsid w:val="008E071B"/>
    <w:rsid w:val="009033B9"/>
    <w:rsid w:val="00922969"/>
    <w:rsid w:val="00923ED0"/>
    <w:rsid w:val="0096089B"/>
    <w:rsid w:val="00962609"/>
    <w:rsid w:val="009703BA"/>
    <w:rsid w:val="00983537"/>
    <w:rsid w:val="009E01EA"/>
    <w:rsid w:val="009E2C77"/>
    <w:rsid w:val="00A22492"/>
    <w:rsid w:val="00A30B95"/>
    <w:rsid w:val="00A30EE5"/>
    <w:rsid w:val="00A361B8"/>
    <w:rsid w:val="00A5548D"/>
    <w:rsid w:val="00A61521"/>
    <w:rsid w:val="00A73A65"/>
    <w:rsid w:val="00A91EB3"/>
    <w:rsid w:val="00AA4336"/>
    <w:rsid w:val="00AD2CDB"/>
    <w:rsid w:val="00AD41E9"/>
    <w:rsid w:val="00B00546"/>
    <w:rsid w:val="00B8729F"/>
    <w:rsid w:val="00B95EF9"/>
    <w:rsid w:val="00B9770D"/>
    <w:rsid w:val="00BB395F"/>
    <w:rsid w:val="00BE4894"/>
    <w:rsid w:val="00C06736"/>
    <w:rsid w:val="00C07378"/>
    <w:rsid w:val="00C13CED"/>
    <w:rsid w:val="00C16549"/>
    <w:rsid w:val="00C31564"/>
    <w:rsid w:val="00C76931"/>
    <w:rsid w:val="00C90F3C"/>
    <w:rsid w:val="00C927AA"/>
    <w:rsid w:val="00C935BF"/>
    <w:rsid w:val="00CB7F84"/>
    <w:rsid w:val="00CE7E82"/>
    <w:rsid w:val="00D01CA6"/>
    <w:rsid w:val="00D146E3"/>
    <w:rsid w:val="00D22056"/>
    <w:rsid w:val="00D230BE"/>
    <w:rsid w:val="00D329BC"/>
    <w:rsid w:val="00D62C17"/>
    <w:rsid w:val="00D81DF3"/>
    <w:rsid w:val="00D9476A"/>
    <w:rsid w:val="00DD2ADE"/>
    <w:rsid w:val="00DE1165"/>
    <w:rsid w:val="00DF0BCB"/>
    <w:rsid w:val="00E2500A"/>
    <w:rsid w:val="00E26808"/>
    <w:rsid w:val="00E61E50"/>
    <w:rsid w:val="00E62DB8"/>
    <w:rsid w:val="00E6709D"/>
    <w:rsid w:val="00E67374"/>
    <w:rsid w:val="00E722E1"/>
    <w:rsid w:val="00E76B92"/>
    <w:rsid w:val="00E843FA"/>
    <w:rsid w:val="00EA01C8"/>
    <w:rsid w:val="00EA234F"/>
    <w:rsid w:val="00EA5176"/>
    <w:rsid w:val="00EC1AA5"/>
    <w:rsid w:val="00EC5F40"/>
    <w:rsid w:val="00EC647C"/>
    <w:rsid w:val="00EC7839"/>
    <w:rsid w:val="00ED5A19"/>
    <w:rsid w:val="00EF2314"/>
    <w:rsid w:val="00EF31C2"/>
    <w:rsid w:val="00EF42D5"/>
    <w:rsid w:val="00F12BD9"/>
    <w:rsid w:val="00F1384F"/>
    <w:rsid w:val="00F35F33"/>
    <w:rsid w:val="00F372F5"/>
    <w:rsid w:val="00F67CCE"/>
    <w:rsid w:val="00F77D11"/>
    <w:rsid w:val="00F82A6A"/>
    <w:rsid w:val="00F94539"/>
    <w:rsid w:val="00F9672E"/>
    <w:rsid w:val="00FA0EB4"/>
    <w:rsid w:val="00FA1C43"/>
    <w:rsid w:val="00FC0D7D"/>
    <w:rsid w:val="00FD129F"/>
    <w:rsid w:val="00FF3B16"/>
    <w:rsid w:val="00FF57F5"/>
    <w:rsid w:val="02053948"/>
    <w:rsid w:val="0F9AD818"/>
    <w:rsid w:val="16F5FAFE"/>
    <w:rsid w:val="1ACF1248"/>
    <w:rsid w:val="243B7476"/>
    <w:rsid w:val="28C40B9F"/>
    <w:rsid w:val="2E8D0EA3"/>
    <w:rsid w:val="3047A422"/>
    <w:rsid w:val="39847712"/>
    <w:rsid w:val="48725033"/>
    <w:rsid w:val="5433DFD9"/>
    <w:rsid w:val="5D983B9D"/>
    <w:rsid w:val="6891E3D1"/>
    <w:rsid w:val="68BD0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CE7E82"/>
    <w:rPr>
      <w:sz w:val="16"/>
      <w:szCs w:val="16"/>
    </w:rPr>
  </w:style>
  <w:style w:type="paragraph" w:styleId="CommentText">
    <w:name w:val="annotation text"/>
    <w:basedOn w:val="Normal"/>
    <w:link w:val="CommentTextChar"/>
    <w:uiPriority w:val="99"/>
    <w:unhideWhenUsed/>
    <w:rsid w:val="00CE7E82"/>
    <w:rPr>
      <w:sz w:val="20"/>
      <w:szCs w:val="20"/>
    </w:rPr>
  </w:style>
  <w:style w:type="character" w:customStyle="1" w:styleId="CommentTextChar">
    <w:name w:val="Comment Text Char"/>
    <w:basedOn w:val="DefaultParagraphFont"/>
    <w:link w:val="CommentText"/>
    <w:uiPriority w:val="99"/>
    <w:rsid w:val="00CE7E8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CE7E82"/>
    <w:rPr>
      <w:b/>
      <w:bCs/>
    </w:rPr>
  </w:style>
  <w:style w:type="character" w:customStyle="1" w:styleId="CommentSubjectChar">
    <w:name w:val="Comment Subject Char"/>
    <w:basedOn w:val="CommentTextChar"/>
    <w:link w:val="CommentSubject"/>
    <w:uiPriority w:val="99"/>
    <w:semiHidden/>
    <w:rsid w:val="00CE7E82"/>
    <w:rPr>
      <w:rFonts w:ascii="Trebuchet MS" w:hAnsi="Trebuchet MS"/>
      <w:b/>
      <w:bCs/>
      <w:sz w:val="20"/>
      <w:szCs w:val="20"/>
    </w:rPr>
  </w:style>
  <w:style w:type="paragraph" w:styleId="Revision">
    <w:name w:val="Revision"/>
    <w:hidden/>
    <w:uiPriority w:val="99"/>
    <w:semiHidden/>
    <w:rsid w:val="00B00546"/>
    <w:pPr>
      <w:spacing w:after="0"/>
    </w:pPr>
    <w:rPr>
      <w:rFonts w:ascii="Trebuchet MS" w:hAnsi="Trebuchet MS"/>
      <w:sz w:val="28"/>
    </w:rPr>
  </w:style>
  <w:style w:type="character" w:styleId="FollowedHyperlink">
    <w:name w:val="FollowedHyperlink"/>
    <w:basedOn w:val="DefaultParagraphFont"/>
    <w:uiPriority w:val="99"/>
    <w:semiHidden/>
    <w:unhideWhenUsed/>
    <w:rsid w:val="00202C8C"/>
    <w:rPr>
      <w:color w:val="800080" w:themeColor="followedHyperlink"/>
      <w:u w:val="single"/>
    </w:rPr>
  </w:style>
  <w:style w:type="character" w:styleId="UnresolvedMention">
    <w:name w:val="Unresolved Mention"/>
    <w:basedOn w:val="DefaultParagraphFont"/>
    <w:uiPriority w:val="99"/>
    <w:semiHidden/>
    <w:unhideWhenUsed/>
    <w:rsid w:val="00A73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18467">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XRrucJgpPZHpBGAfu967AoBYTh1sPnexq9p1XwwWqA2wA?e=rCXrX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7" ma:contentTypeDescription="Create a new document." ma:contentTypeScope="" ma:versionID="a4719bde237d8975b0f96a12a33e6d0e">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2dbbcb4b1f321d5cb6d5e3ba10ea690c"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23161-14E5-4739-B813-ACA706405894}">
  <ds:schemaRefs>
    <ds:schemaRef ds:uri="http://schemas.openxmlformats.org/officeDocument/2006/bibliography"/>
  </ds:schemaRefs>
</ds:datastoreItem>
</file>

<file path=customXml/itemProps2.xml><?xml version="1.0" encoding="utf-8"?>
<ds:datastoreItem xmlns:ds="http://schemas.openxmlformats.org/officeDocument/2006/customXml" ds:itemID="{56F18062-D75F-4BA5-BB70-7B22035492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39F73F-3282-46FF-B39A-CFF098FC9318}">
  <ds:schemaRefs>
    <ds:schemaRef ds:uri="http://schemas.microsoft.com/sharepoint/v3/contenttype/forms"/>
  </ds:schemaRefs>
</ds:datastoreItem>
</file>

<file path=customXml/itemProps4.xml><?xml version="1.0" encoding="utf-8"?>
<ds:datastoreItem xmlns:ds="http://schemas.openxmlformats.org/officeDocument/2006/customXml" ds:itemID="{48DB53AB-B44E-41A0-9F28-BBFE4C249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1482</Words>
  <Characters>8451</Characters>
  <Application>Microsoft Office Word</Application>
  <DocSecurity>2</DocSecurity>
  <Lines>70</Lines>
  <Paragraphs>19</Paragraphs>
  <ScaleCrop>false</ScaleCrop>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Mandy Mullen</cp:lastModifiedBy>
  <cp:revision>10</cp:revision>
  <dcterms:created xsi:type="dcterms:W3CDTF">2025-04-28T11:07:00Z</dcterms:created>
  <dcterms:modified xsi:type="dcterms:W3CDTF">2025-04-28T11:16:00Z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ies>
</file>