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1C469E8F" w14:textId="3ACC2CDD" w:rsidR="00B53003" w:rsidRPr="00A02AB5" w:rsidRDefault="00B53003" w:rsidP="00B53003">
      <w:pPr>
        <w:pStyle w:val="Heading2"/>
        <w:rPr>
          <w:b w:val="0"/>
          <w:sz w:val="28"/>
        </w:rPr>
      </w:pPr>
      <w:r w:rsidRPr="00A02AB5">
        <w:rPr>
          <w:b w:val="0"/>
          <w:sz w:val="28"/>
        </w:rPr>
        <w:t xml:space="preserve">Job Title: CustomEyes </w:t>
      </w:r>
      <w:r>
        <w:rPr>
          <w:rFonts w:eastAsiaTheme="minorEastAsia" w:cstheme="minorBidi"/>
          <w:b w:val="0"/>
          <w:sz w:val="28"/>
          <w:szCs w:val="28"/>
        </w:rPr>
        <w:t xml:space="preserve">Service </w:t>
      </w:r>
      <w:r w:rsidRPr="00A02AB5">
        <w:rPr>
          <w:b w:val="0"/>
          <w:sz w:val="28"/>
        </w:rPr>
        <w:t>Manager</w:t>
      </w:r>
    </w:p>
    <w:p w14:paraId="5C3DA672" w14:textId="77777777" w:rsidR="00B53003" w:rsidRPr="00A02AB5" w:rsidRDefault="00B53003" w:rsidP="00B53003">
      <w:pPr>
        <w:pStyle w:val="Heading2"/>
        <w:rPr>
          <w:b w:val="0"/>
          <w:sz w:val="28"/>
        </w:rPr>
      </w:pPr>
      <w:r w:rsidRPr="00A02AB5">
        <w:rPr>
          <w:b w:val="0"/>
          <w:sz w:val="28"/>
        </w:rPr>
        <w:t>Directorate: Operations</w:t>
      </w:r>
    </w:p>
    <w:p w14:paraId="44273CBB" w14:textId="77777777" w:rsidR="00B53003" w:rsidRPr="00A02AB5" w:rsidRDefault="00B53003" w:rsidP="00B53003">
      <w:pPr>
        <w:pStyle w:val="Heading2"/>
        <w:rPr>
          <w:b w:val="0"/>
          <w:sz w:val="28"/>
        </w:rPr>
      </w:pPr>
      <w:r w:rsidRPr="00A02AB5">
        <w:rPr>
          <w:b w:val="0"/>
          <w:sz w:val="28"/>
        </w:rPr>
        <w:t xml:space="preserve">Reports To: </w:t>
      </w:r>
      <w:r>
        <w:rPr>
          <w:rFonts w:eastAsiaTheme="minorHAnsi" w:cstheme="minorBidi"/>
          <w:b w:val="0"/>
          <w:sz w:val="28"/>
          <w:szCs w:val="24"/>
        </w:rPr>
        <w:t>CYPF</w:t>
      </w:r>
      <w:r w:rsidRPr="00A02AB5">
        <w:rPr>
          <w:b w:val="0"/>
          <w:sz w:val="28"/>
        </w:rPr>
        <w:t xml:space="preserve"> Operations </w:t>
      </w:r>
      <w:r>
        <w:rPr>
          <w:rFonts w:eastAsiaTheme="minorHAnsi" w:cstheme="minorBidi"/>
          <w:b w:val="0"/>
          <w:sz w:val="28"/>
          <w:szCs w:val="24"/>
        </w:rPr>
        <w:t>Lead</w:t>
      </w:r>
    </w:p>
    <w:p w14:paraId="30519931" w14:textId="77777777" w:rsidR="00B53003" w:rsidRPr="00A02AB5" w:rsidRDefault="00B53003" w:rsidP="00B53003">
      <w:pPr>
        <w:pStyle w:val="Heading2"/>
        <w:rPr>
          <w:b w:val="0"/>
          <w:sz w:val="28"/>
        </w:rPr>
      </w:pPr>
      <w:r w:rsidRPr="00A02AB5">
        <w:rPr>
          <w:b w:val="0"/>
          <w:sz w:val="28"/>
        </w:rPr>
        <w:t>Matrix Reporting To: None</w:t>
      </w:r>
    </w:p>
    <w:p w14:paraId="456EBCAD" w14:textId="404AD7F4" w:rsidR="00B53003" w:rsidRPr="00A02AB5" w:rsidRDefault="00B53003" w:rsidP="00B53003">
      <w:pPr>
        <w:pStyle w:val="Heading2"/>
        <w:rPr>
          <w:b w:val="0"/>
          <w:sz w:val="28"/>
        </w:rPr>
      </w:pPr>
      <w:r w:rsidRPr="00A02AB5">
        <w:rPr>
          <w:b w:val="0"/>
          <w:sz w:val="28"/>
        </w:rPr>
        <w:t xml:space="preserve">Disclosure Check Level: </w:t>
      </w:r>
      <w:r w:rsidR="00BB418F">
        <w:rPr>
          <w:rFonts w:eastAsiaTheme="minorHAnsi" w:cstheme="minorBidi"/>
          <w:b w:val="0"/>
          <w:sz w:val="28"/>
          <w:szCs w:val="24"/>
        </w:rPr>
        <w:t>None</w:t>
      </w:r>
    </w:p>
    <w:p w14:paraId="44490473" w14:textId="15238BC8" w:rsidR="00B53003" w:rsidRPr="00A02AB5" w:rsidRDefault="00B53003" w:rsidP="00B53003">
      <w:pPr>
        <w:pStyle w:val="Heading2"/>
        <w:rPr>
          <w:b w:val="0"/>
          <w:color w:val="00165C" w:themeColor="text2"/>
          <w:sz w:val="28"/>
        </w:rPr>
      </w:pPr>
      <w:r w:rsidRPr="00A02AB5">
        <w:rPr>
          <w:b w:val="0"/>
          <w:sz w:val="28"/>
        </w:rPr>
        <w:t xml:space="preserve">Date created/last reviewed: </w:t>
      </w:r>
      <w:r w:rsidR="00D96BA3">
        <w:rPr>
          <w:rFonts w:eastAsiaTheme="minorHAnsi" w:cstheme="minorBidi"/>
          <w:b w:val="0"/>
          <w:sz w:val="28"/>
          <w:szCs w:val="24"/>
        </w:rPr>
        <w:t>December 2025</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6A2FCF24" w14:textId="24ED6AC3" w:rsidR="009F1F67" w:rsidRPr="00A02AB5" w:rsidRDefault="009F1F67" w:rsidP="009F1F67">
      <w:pPr>
        <w:pStyle w:val="Heading2"/>
        <w:rPr>
          <w:b w:val="0"/>
          <w:sz w:val="28"/>
        </w:rPr>
      </w:pPr>
      <w:r w:rsidRPr="00A02AB5">
        <w:rPr>
          <w:b w:val="0"/>
          <w:sz w:val="28"/>
        </w:rPr>
        <w:t xml:space="preserve">The CustomEyes </w:t>
      </w:r>
      <w:r w:rsidR="00BD3A89">
        <w:rPr>
          <w:b w:val="0"/>
          <w:sz w:val="28"/>
        </w:rPr>
        <w:t xml:space="preserve">Service </w:t>
      </w:r>
      <w:r w:rsidRPr="00A02AB5">
        <w:rPr>
          <w:b w:val="0"/>
          <w:sz w:val="28"/>
        </w:rPr>
        <w:t xml:space="preserve">Manager helps people with sight loss to live the life they choose by developing the CustomEyes alternative format children’s book service, promoting it to </w:t>
      </w:r>
      <w:r>
        <w:rPr>
          <w:rFonts w:eastAsiaTheme="minorHAnsi" w:cstheme="minorBidi"/>
          <w:b w:val="0"/>
          <w:sz w:val="28"/>
          <w:szCs w:val="24"/>
        </w:rPr>
        <w:t xml:space="preserve">sector partners, service users and </w:t>
      </w:r>
      <w:r w:rsidRPr="00A02AB5">
        <w:rPr>
          <w:b w:val="0"/>
          <w:sz w:val="28"/>
        </w:rPr>
        <w:t>publishers in order to increase the range of available titles, and ensuring the delivery of a cost-efficient high-quality product for children and families.</w:t>
      </w:r>
    </w:p>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2A633154" w14:textId="31ABB1BB" w:rsidR="005D0CE6" w:rsidRDefault="005D0CE6" w:rsidP="005D0CE6"/>
    <w:p w14:paraId="17A558DC" w14:textId="77777777" w:rsidR="00CF69CD" w:rsidRDefault="00CF69CD" w:rsidP="00CF69CD">
      <w:r>
        <w:t>Service Delivery</w:t>
      </w:r>
    </w:p>
    <w:p w14:paraId="3D4E9C94" w14:textId="77777777" w:rsidR="00CF69CD" w:rsidRDefault="00CF69CD" w:rsidP="00CF69CD">
      <w:pPr>
        <w:pStyle w:val="ListParagraph"/>
        <w:numPr>
          <w:ilvl w:val="0"/>
          <w:numId w:val="20"/>
        </w:numPr>
      </w:pPr>
      <w:r>
        <w:t xml:space="preserve">Responsible for effective leadership and management of a high performing CustomEyes Books service and working with them to ensure best practice and high standards are delivered and evaluated regularly. Responsible for performance management of team members in accordance with Guide Dogs policies and processes. </w:t>
      </w:r>
    </w:p>
    <w:p w14:paraId="0BD9BD80" w14:textId="77777777" w:rsidR="00CF69CD" w:rsidRDefault="00CF69CD" w:rsidP="00CF69CD">
      <w:pPr>
        <w:pStyle w:val="ListParagraph"/>
        <w:numPr>
          <w:ilvl w:val="0"/>
          <w:numId w:val="20"/>
        </w:numPr>
      </w:pPr>
      <w:r w:rsidRPr="004D6380">
        <w:t xml:space="preserve">Identify, research and develop key relationships with current and new publishers in order that they supply all publications required in the most appropriate electronic format available. Compile robust case studies and cost/benefit analysis to present to publishers. Develop key relationships with publishers and suppliers to increase the range of titles available. </w:t>
      </w:r>
    </w:p>
    <w:p w14:paraId="3B4781E9" w14:textId="77777777" w:rsidR="00CF69CD" w:rsidRDefault="00CF69CD" w:rsidP="00CF69CD">
      <w:pPr>
        <w:pStyle w:val="ListParagraph"/>
        <w:numPr>
          <w:ilvl w:val="0"/>
          <w:numId w:val="20"/>
        </w:numPr>
      </w:pPr>
      <w:r>
        <w:t>Responsible for ensuring the CustomEyes Books service is a strategic vehicle for promoting our CYPF services.</w:t>
      </w:r>
    </w:p>
    <w:p w14:paraId="414F9A24" w14:textId="77777777" w:rsidR="00CF69CD" w:rsidRDefault="00CF69CD" w:rsidP="00CF69CD">
      <w:pPr>
        <w:pStyle w:val="ListParagraph"/>
        <w:numPr>
          <w:ilvl w:val="0"/>
          <w:numId w:val="20"/>
        </w:numPr>
      </w:pPr>
      <w:r>
        <w:t>Responsible for working in partnership with all regional managers in ensuring that our offer is harnessed and promoted consistently across all relevant regions.</w:t>
      </w:r>
    </w:p>
    <w:p w14:paraId="25D93065" w14:textId="77777777" w:rsidR="00CF69CD" w:rsidRDefault="00CF69CD" w:rsidP="00CF69CD">
      <w:pPr>
        <w:pStyle w:val="ListParagraph"/>
        <w:numPr>
          <w:ilvl w:val="0"/>
          <w:numId w:val="20"/>
        </w:numPr>
      </w:pPr>
      <w:r>
        <w:t>Responsible for working with regional managers in identifying local opportunities.</w:t>
      </w:r>
      <w:r w:rsidRPr="008F7314">
        <w:t xml:space="preserve"> </w:t>
      </w:r>
    </w:p>
    <w:p w14:paraId="182259F3" w14:textId="77777777" w:rsidR="00CF69CD" w:rsidRDefault="00CF69CD" w:rsidP="00CF69CD">
      <w:pPr>
        <w:pStyle w:val="ListParagraph"/>
        <w:numPr>
          <w:ilvl w:val="0"/>
          <w:numId w:val="20"/>
        </w:numPr>
      </w:pPr>
      <w:r w:rsidRPr="008F7314">
        <w:lastRenderedPageBreak/>
        <w:t>Work with the internal teams, particularly fundraising and celebrity contacts, to support the development of key relationships with authors and potential partners.</w:t>
      </w:r>
    </w:p>
    <w:p w14:paraId="78E18F26" w14:textId="77777777" w:rsidR="00CF69CD" w:rsidRDefault="00CF69CD" w:rsidP="00CF69CD">
      <w:pPr>
        <w:pStyle w:val="ListParagraph"/>
        <w:numPr>
          <w:ilvl w:val="0"/>
          <w:numId w:val="20"/>
        </w:numPr>
      </w:pPr>
      <w:r w:rsidRPr="008F7314">
        <w:t>Develop the CustomEyes proposition and review pricing, book production costs, staff levels, equipment, promotion and advertising, website, membership and titles list.</w:t>
      </w:r>
    </w:p>
    <w:p w14:paraId="003D96C6" w14:textId="77777777" w:rsidR="00CF69CD" w:rsidRPr="00254CA6" w:rsidRDefault="00CF69CD" w:rsidP="00CF69CD">
      <w:pPr>
        <w:pStyle w:val="ListParagraph"/>
        <w:numPr>
          <w:ilvl w:val="0"/>
          <w:numId w:val="20"/>
        </w:numPr>
      </w:pPr>
      <w:r w:rsidRPr="00254CA6">
        <w:t xml:space="preserve">Maintain a thorough working knowledge of current </w:t>
      </w:r>
      <w:r>
        <w:t>relevant</w:t>
      </w:r>
      <w:r w:rsidRPr="00254CA6">
        <w:t xml:space="preserve"> legislation, statutory processes and </w:t>
      </w:r>
      <w:r>
        <w:t xml:space="preserve">guidance. </w:t>
      </w:r>
      <w:r w:rsidRPr="00254CA6">
        <w:t xml:space="preserve"> </w:t>
      </w:r>
    </w:p>
    <w:p w14:paraId="574BDE17" w14:textId="77777777" w:rsidR="00CF69CD" w:rsidRDefault="00CF69CD" w:rsidP="00850955">
      <w:pPr>
        <w:pStyle w:val="Heading2"/>
        <w:numPr>
          <w:ilvl w:val="0"/>
          <w:numId w:val="20"/>
        </w:numPr>
        <w:spacing w:before="0" w:after="0"/>
        <w:rPr>
          <w:b w:val="0"/>
          <w:bCs/>
          <w:sz w:val="28"/>
          <w:szCs w:val="28"/>
        </w:rPr>
      </w:pPr>
      <w:r w:rsidRPr="00A175F4">
        <w:rPr>
          <w:b w:val="0"/>
          <w:bCs/>
          <w:sz w:val="28"/>
          <w:szCs w:val="28"/>
        </w:rPr>
        <w:t xml:space="preserve">Proactively identify opportunities to work in partnership with other providers, to develop services and ensure comprehensive support for CYPF affected by VI across the UK. </w:t>
      </w:r>
    </w:p>
    <w:p w14:paraId="1493F665" w14:textId="77777777" w:rsidR="00CF69CD" w:rsidRPr="00A175F4" w:rsidRDefault="00CF69CD" w:rsidP="00CF69CD">
      <w:pPr>
        <w:rPr>
          <w:bCs/>
          <w:szCs w:val="28"/>
        </w:rPr>
      </w:pPr>
    </w:p>
    <w:p w14:paraId="0B603299" w14:textId="77777777" w:rsidR="00CF69CD" w:rsidRDefault="00CF69CD" w:rsidP="00CF69CD"/>
    <w:p w14:paraId="0481CA03" w14:textId="77777777" w:rsidR="00CF69CD" w:rsidRDefault="00CF69CD" w:rsidP="00CF69CD">
      <w:r>
        <w:t>Managing Staff and Lead Volunteers</w:t>
      </w:r>
    </w:p>
    <w:p w14:paraId="022F91F0" w14:textId="77777777" w:rsidR="00CF69CD" w:rsidRDefault="00CF69CD" w:rsidP="00CF69CD">
      <w:pPr>
        <w:pStyle w:val="ListParagraph"/>
        <w:numPr>
          <w:ilvl w:val="0"/>
          <w:numId w:val="20"/>
        </w:numPr>
      </w:pPr>
      <w:r>
        <w:t xml:space="preserve">Provide first-line leadership, managing and developing high performing teams. </w:t>
      </w:r>
    </w:p>
    <w:p w14:paraId="75FE442E" w14:textId="77777777" w:rsidR="00CF69CD" w:rsidRDefault="00CF69CD" w:rsidP="00CF69CD">
      <w:pPr>
        <w:pStyle w:val="ListParagraph"/>
        <w:numPr>
          <w:ilvl w:val="0"/>
          <w:numId w:val="20"/>
        </w:numPr>
      </w:pPr>
      <w:r>
        <w:t xml:space="preserve">Develop productive and harmonious team working, knowledge-sharing and promote professional best working practice, all in line with Guide Dogs behaviours.  </w:t>
      </w:r>
    </w:p>
    <w:p w14:paraId="368A880F" w14:textId="77777777" w:rsidR="00CF69CD" w:rsidRDefault="00CF69CD" w:rsidP="00CF69CD">
      <w:pPr>
        <w:pStyle w:val="ListParagraph"/>
        <w:numPr>
          <w:ilvl w:val="0"/>
          <w:numId w:val="20"/>
        </w:numPr>
      </w:pPr>
      <w:r>
        <w:t>Manage recruitment and staff resourcing in the services to ensure delivery targets are met and operational performance is achieved, coordinating any new staff requirements and/or development needs of staff in the teams.</w:t>
      </w:r>
    </w:p>
    <w:p w14:paraId="7B926EDA" w14:textId="77777777" w:rsidR="00CF69CD" w:rsidRDefault="00CF69CD" w:rsidP="00CF69CD">
      <w:pPr>
        <w:pStyle w:val="ListParagraph"/>
        <w:numPr>
          <w:ilvl w:val="0"/>
          <w:numId w:val="20"/>
        </w:numPr>
      </w:pPr>
      <w:r>
        <w:t xml:space="preserve">Responsible for performance management of staff in accordance with Guide Dogs policies and processes. </w:t>
      </w:r>
    </w:p>
    <w:p w14:paraId="3BB3A55F" w14:textId="77777777" w:rsidR="00CF69CD" w:rsidRDefault="00CF69CD" w:rsidP="00CF69CD">
      <w:pPr>
        <w:pStyle w:val="ListParagraph"/>
        <w:numPr>
          <w:ilvl w:val="0"/>
          <w:numId w:val="20"/>
        </w:numPr>
      </w:pPr>
      <w:r>
        <w:t>Provide direct line management to the CustomEyes team as required and ensure compliance with the required standards.</w:t>
      </w:r>
    </w:p>
    <w:p w14:paraId="75DBF0DF" w14:textId="77777777" w:rsidR="00CF69CD" w:rsidRDefault="00CF69CD" w:rsidP="00CF69CD">
      <w:pPr>
        <w:pStyle w:val="ListParagraph"/>
        <w:numPr>
          <w:ilvl w:val="0"/>
          <w:numId w:val="20"/>
        </w:numPr>
      </w:pPr>
      <w:r>
        <w:t>Resolves issues escalated by team members, identifying and implementing workable solutions. Investigate and handle complaints from service users, in line with SLAs.</w:t>
      </w:r>
    </w:p>
    <w:p w14:paraId="11B4802B" w14:textId="77777777" w:rsidR="00CF69CD" w:rsidRDefault="00CF69CD" w:rsidP="00CF69CD">
      <w:pPr>
        <w:pStyle w:val="ListParagraph"/>
        <w:numPr>
          <w:ilvl w:val="0"/>
          <w:numId w:val="20"/>
        </w:numPr>
      </w:pPr>
      <w:r>
        <w:t>Provide technical knowledge and guidance to support other teams and services in relation to CustomEyes Books.</w:t>
      </w:r>
    </w:p>
    <w:p w14:paraId="54A5AD7D" w14:textId="77777777" w:rsidR="00CF69CD" w:rsidRDefault="00CF69CD" w:rsidP="00CF69CD">
      <w:pPr>
        <w:pStyle w:val="ListParagraph"/>
        <w:numPr>
          <w:ilvl w:val="0"/>
          <w:numId w:val="20"/>
        </w:numPr>
      </w:pPr>
      <w:r>
        <w:t xml:space="preserve">Deputise for the CYPF Operations Lead as required. </w:t>
      </w:r>
    </w:p>
    <w:p w14:paraId="72FD7344" w14:textId="77777777" w:rsidR="00CF69CD" w:rsidRDefault="00CF69CD" w:rsidP="00CF69CD"/>
    <w:p w14:paraId="003BF643" w14:textId="77777777" w:rsidR="00CF69CD" w:rsidRDefault="00CF69CD" w:rsidP="00CF69CD">
      <w:r>
        <w:t>Planning and Strategy</w:t>
      </w:r>
    </w:p>
    <w:p w14:paraId="176313E0" w14:textId="77777777" w:rsidR="00CF69CD" w:rsidRPr="001A77E8" w:rsidRDefault="00CF69CD" w:rsidP="00CF69CD">
      <w:pPr>
        <w:pStyle w:val="ListParagraph"/>
        <w:numPr>
          <w:ilvl w:val="0"/>
          <w:numId w:val="20"/>
        </w:numPr>
      </w:pPr>
      <w:r w:rsidRPr="001A77E8">
        <w:t xml:space="preserve">Lead on external projects relevant to the </w:t>
      </w:r>
      <w:r>
        <w:t>CustomEyes service</w:t>
      </w:r>
      <w:r w:rsidRPr="001A77E8">
        <w:t xml:space="preserve"> and </w:t>
      </w:r>
      <w:r>
        <w:t>own</w:t>
      </w:r>
      <w:r w:rsidRPr="001A77E8">
        <w:t xml:space="preserve"> the delivery of project plans including any supervision requirements, quality assurance of delivery, data collation and reporting in relation to set Key Performance Indicators and financial reporting.</w:t>
      </w:r>
    </w:p>
    <w:p w14:paraId="4EFE404F" w14:textId="77777777" w:rsidR="00CF69CD" w:rsidRDefault="00CF69CD" w:rsidP="00CF69CD">
      <w:pPr>
        <w:pStyle w:val="ListParagraph"/>
        <w:numPr>
          <w:ilvl w:val="0"/>
          <w:numId w:val="20"/>
        </w:numPr>
      </w:pPr>
      <w:r>
        <w:t>Build professional networks and collaborative partnerships to create, develop and maintain national and regional working relationships within the CustomEyes field and partner organisations. Identify collaborative opportunities to improve and promote the service provision.</w:t>
      </w:r>
    </w:p>
    <w:p w14:paraId="0AF5E6EF" w14:textId="77777777" w:rsidR="00CF69CD" w:rsidRDefault="00CF69CD" w:rsidP="00CF69CD">
      <w:pPr>
        <w:pStyle w:val="ListParagraph"/>
        <w:numPr>
          <w:ilvl w:val="0"/>
          <w:numId w:val="20"/>
        </w:numPr>
      </w:pPr>
      <w:r>
        <w:t xml:space="preserve">Key role in CYP Operations management team using subject matter expertise to identify improvements in the customer journey and experience. </w:t>
      </w:r>
    </w:p>
    <w:p w14:paraId="16A9086A" w14:textId="77777777" w:rsidR="00CF69CD" w:rsidRDefault="00CF69CD" w:rsidP="00CF69CD">
      <w:pPr>
        <w:pStyle w:val="ListParagraph"/>
        <w:numPr>
          <w:ilvl w:val="0"/>
          <w:numId w:val="20"/>
        </w:numPr>
      </w:pPr>
      <w:r>
        <w:lastRenderedPageBreak/>
        <w:t>Plan a defined staged delivery plan within their service area for the team(s), working collaboratively with internal and external stakeholders to ensure a cohesive and customer driven plan is in place to deliver current and future needs, in line with the CYPF Strategy objectives and targets and aligned with national goals.</w:t>
      </w:r>
    </w:p>
    <w:p w14:paraId="6DB476B7" w14:textId="77777777" w:rsidR="00CF69CD" w:rsidRDefault="00CF69CD" w:rsidP="00CF69CD">
      <w:pPr>
        <w:pStyle w:val="ListParagraph"/>
        <w:numPr>
          <w:ilvl w:val="0"/>
          <w:numId w:val="20"/>
        </w:numPr>
      </w:pPr>
      <w:r>
        <w:t xml:space="preserve">Monitor and evaluate against key performance indicators, ensuring targets are met and variances are understood and managed. </w:t>
      </w:r>
    </w:p>
    <w:p w14:paraId="3F3B2AC4" w14:textId="77777777" w:rsidR="00CF69CD" w:rsidRDefault="00CF69CD" w:rsidP="00CF69CD">
      <w:pPr>
        <w:pStyle w:val="ListParagraph"/>
        <w:numPr>
          <w:ilvl w:val="0"/>
          <w:numId w:val="20"/>
        </w:numPr>
      </w:pPr>
      <w:r>
        <w:t>Ensures appropriate resources are available to deliver the plan, meeting the needs of people with sight loss and their families.</w:t>
      </w:r>
    </w:p>
    <w:p w14:paraId="5BE4646A" w14:textId="77777777" w:rsidR="00CF69CD" w:rsidRDefault="00CF69CD" w:rsidP="00CF69CD"/>
    <w:p w14:paraId="63ED0DB9" w14:textId="77777777" w:rsidR="00CF69CD" w:rsidRDefault="00CF69CD" w:rsidP="00CF69CD">
      <w:r>
        <w:t>Quality Assurance</w:t>
      </w:r>
    </w:p>
    <w:p w14:paraId="18345C88" w14:textId="77777777" w:rsidR="00CF69CD" w:rsidRPr="00A35E0C" w:rsidRDefault="00CF69CD" w:rsidP="00CF69CD">
      <w:pPr>
        <w:pStyle w:val="ListParagraph"/>
        <w:numPr>
          <w:ilvl w:val="0"/>
          <w:numId w:val="20"/>
        </w:numPr>
      </w:pPr>
      <w:r>
        <w:t>Responsible for checking the accuracy of data for CustomEyes, ensure that it is compliant and is used to inform on the performance of the services to identify any concerns or patterns.</w:t>
      </w:r>
    </w:p>
    <w:p w14:paraId="2BCE9D95" w14:textId="77777777" w:rsidR="00CF69CD" w:rsidRDefault="00CF69CD" w:rsidP="00CF69CD">
      <w:pPr>
        <w:pStyle w:val="ListParagraph"/>
        <w:numPr>
          <w:ilvl w:val="0"/>
          <w:numId w:val="20"/>
        </w:numPr>
      </w:pPr>
      <w:r w:rsidRPr="00B91D2D">
        <w:t xml:space="preserve">Ensure processes are embedded and validated to enable quality standards to be efficiently met, working collaboratively with managers within </w:t>
      </w:r>
      <w:r>
        <w:t>each region</w:t>
      </w:r>
      <w:r w:rsidRPr="00B91D2D">
        <w:t xml:space="preserve"> and nationally alongside service design teams.</w:t>
      </w:r>
    </w:p>
    <w:p w14:paraId="30801E3E" w14:textId="77777777" w:rsidR="00CF69CD" w:rsidRDefault="00CF69CD" w:rsidP="00CF69CD">
      <w:pPr>
        <w:pStyle w:val="ListParagraph"/>
        <w:numPr>
          <w:ilvl w:val="0"/>
          <w:numId w:val="20"/>
        </w:numPr>
      </w:pPr>
      <w:r>
        <w:t xml:space="preserve">Ensure that all areas of compliance are met with regard to safeguarding, health and safety and operations standards. </w:t>
      </w:r>
    </w:p>
    <w:p w14:paraId="3E150472" w14:textId="77777777" w:rsidR="00CF69CD" w:rsidRDefault="00CF69CD" w:rsidP="00CF69CD">
      <w:pPr>
        <w:pStyle w:val="ListParagraph"/>
        <w:numPr>
          <w:ilvl w:val="0"/>
          <w:numId w:val="20"/>
        </w:numPr>
      </w:pPr>
      <w:r>
        <w:t xml:space="preserve">Ensure effective management of contracts and grants associated with CustomEyes funding. </w:t>
      </w:r>
      <w:r>
        <w:br/>
      </w:r>
    </w:p>
    <w:p w14:paraId="47584DAC" w14:textId="77777777" w:rsidR="00CF69CD" w:rsidRDefault="00CF69CD" w:rsidP="00CF69CD">
      <w:r>
        <w:t>Financial Focus</w:t>
      </w:r>
    </w:p>
    <w:p w14:paraId="21A8AB88" w14:textId="77777777" w:rsidR="00CF69CD" w:rsidRDefault="00CF69CD" w:rsidP="00CF69CD">
      <w:pPr>
        <w:pStyle w:val="ListParagraph"/>
        <w:numPr>
          <w:ilvl w:val="0"/>
          <w:numId w:val="21"/>
        </w:numPr>
      </w:pPr>
      <w:r>
        <w:t xml:space="preserve">Ensures that operations staff and volunteers support fundraising where appropriate and proactively work with fundraising to secure income that offsets the services costs. </w:t>
      </w:r>
    </w:p>
    <w:p w14:paraId="5EC95765" w14:textId="77777777" w:rsidR="00CF69CD" w:rsidRDefault="00CF69CD" w:rsidP="00CF69CD">
      <w:pPr>
        <w:pStyle w:val="ListParagraph"/>
        <w:numPr>
          <w:ilvl w:val="0"/>
          <w:numId w:val="21"/>
        </w:numPr>
      </w:pPr>
      <w:r>
        <w:t>Support the CYPF Leadership Team to ensure all relevant aspects of the operations budget is monitored and team expenditure against that budget is compliant and maximises efficiencies.</w:t>
      </w:r>
    </w:p>
    <w:p w14:paraId="1B95064A" w14:textId="77777777" w:rsidR="00391121" w:rsidRDefault="00391121" w:rsidP="00391121"/>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02063D2D" w:rsidR="00692DF8" w:rsidRPr="00080001" w:rsidRDefault="00692DF8" w:rsidP="008A2217">
      <w:r w:rsidRPr="00080001">
        <w:t>Number of Direct Reports:</w:t>
      </w:r>
      <w:r w:rsidR="00391121">
        <w:t xml:space="preserve"> Up to 9</w:t>
      </w:r>
    </w:p>
    <w:p w14:paraId="247E8051" w14:textId="0A41B333" w:rsidR="00692DF8" w:rsidRPr="00080001" w:rsidRDefault="00692DF8" w:rsidP="008A2217">
      <w:r w:rsidRPr="00080001">
        <w:t>Number of Indirect Reports:</w:t>
      </w:r>
      <w:r w:rsidR="00391121">
        <w:t xml:space="preserve"> 0</w:t>
      </w:r>
    </w:p>
    <w:p w14:paraId="240D5D6C" w14:textId="406D5608" w:rsidR="00692DF8" w:rsidRPr="00080001" w:rsidRDefault="00692DF8" w:rsidP="008A2217">
      <w:r w:rsidRPr="00080001">
        <w:t>Number of Volunteers Supervised:</w:t>
      </w:r>
      <w:r w:rsidR="00391121">
        <w:t xml:space="preserve"> Up to 10</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61EC5312" w:rsidR="00692DF8" w:rsidRPr="00080001" w:rsidRDefault="00692DF8" w:rsidP="008A2217">
      <w:r w:rsidRPr="00080001">
        <w:t>Annual Income Accountability:</w:t>
      </w:r>
      <w:r w:rsidR="00391121">
        <w:t xml:space="preserve"> None</w:t>
      </w:r>
    </w:p>
    <w:p w14:paraId="26386364" w14:textId="298AE609" w:rsidR="00692DF8" w:rsidRPr="00080001" w:rsidRDefault="00692DF8" w:rsidP="008A2217">
      <w:r w:rsidRPr="00080001">
        <w:t>Assets Managed:</w:t>
      </w:r>
      <w:r w:rsidR="00391121">
        <w:t xml:space="preserve"> None</w:t>
      </w:r>
    </w:p>
    <w:p w14:paraId="5C49C9B8" w14:textId="56A6B02D" w:rsidR="00692DF8" w:rsidRPr="00080001" w:rsidRDefault="00692DF8" w:rsidP="008A2217">
      <w:r w:rsidRPr="00080001">
        <w:t>Budget Accountability:</w:t>
      </w:r>
      <w:r w:rsidR="00391121">
        <w:t xml:space="preserve"> Up to £500</w:t>
      </w:r>
      <w:r w:rsidR="00AB5A02">
        <w:t>k</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lastRenderedPageBreak/>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1B1B88B8"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r w:rsidR="00B36882">
        <w:rPr>
          <w:color w:val="00165C" w:themeColor="text2"/>
        </w:rPr>
        <w:br/>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019C3C0A" w14:textId="77777777" w:rsidR="00612F7C" w:rsidRPr="008F7314" w:rsidRDefault="00612F7C" w:rsidP="00612F7C">
      <w:pPr>
        <w:pStyle w:val="ListParagraph"/>
        <w:numPr>
          <w:ilvl w:val="0"/>
          <w:numId w:val="16"/>
        </w:numPr>
        <w:ind w:left="720"/>
      </w:pPr>
      <w:r w:rsidRPr="008F7314">
        <w:t>GCSE’s in Maths and English at Grade C or above, or equivalent.</w:t>
      </w:r>
    </w:p>
    <w:p w14:paraId="61B7FEA8" w14:textId="77777777" w:rsidR="00612F7C" w:rsidRPr="008F7314" w:rsidRDefault="00612F7C" w:rsidP="00612F7C">
      <w:pPr>
        <w:pStyle w:val="ListParagraph"/>
        <w:numPr>
          <w:ilvl w:val="0"/>
          <w:numId w:val="16"/>
        </w:numPr>
        <w:ind w:left="720"/>
      </w:pPr>
      <w:r w:rsidRPr="008F7314">
        <w:t>Relevant qualification in Graphic or Digital design / or equivalent experience</w:t>
      </w:r>
      <w:r>
        <w:t xml:space="preserve"> in the design and/or publishing world</w:t>
      </w:r>
      <w:r w:rsidRPr="008F7314">
        <w:t xml:space="preserve">. </w:t>
      </w:r>
    </w:p>
    <w:p w14:paraId="6AB1679E" w14:textId="77777777" w:rsidR="00612F7C" w:rsidRPr="00BE5507" w:rsidRDefault="00612F7C" w:rsidP="00612F7C">
      <w:pPr>
        <w:pStyle w:val="ListParagraph"/>
        <w:numPr>
          <w:ilvl w:val="0"/>
          <w:numId w:val="16"/>
        </w:numPr>
        <w:ind w:left="720"/>
        <w:rPr>
          <w:rFonts w:eastAsia="Times New Roman"/>
          <w:szCs w:val="28"/>
        </w:rPr>
      </w:pPr>
      <w:r>
        <w:rPr>
          <w:rFonts w:eastAsia="Times New Roman"/>
          <w:szCs w:val="28"/>
        </w:rPr>
        <w:t>A</w:t>
      </w:r>
      <w:r w:rsidRPr="00FF20F5">
        <w:rPr>
          <w:rFonts w:eastAsia="Times New Roman"/>
          <w:szCs w:val="28"/>
        </w:rPr>
        <w:t xml:space="preserve">ble to meet the travel requirements of the role. This may be through holding a valid </w:t>
      </w:r>
      <w:r>
        <w:rPr>
          <w:rFonts w:eastAsia="Times New Roman"/>
          <w:szCs w:val="28"/>
        </w:rPr>
        <w:t xml:space="preserve">full </w:t>
      </w:r>
      <w:r w:rsidRPr="00FF20F5">
        <w:rPr>
          <w:rFonts w:eastAsia="Times New Roman"/>
          <w:szCs w:val="28"/>
        </w:rPr>
        <w:t>UK driving licence or alternative arrangements such as Access to Work support or public transport, if suitable for the role location.</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36904264" w14:textId="77777777" w:rsidR="00E975C7" w:rsidRDefault="00E975C7" w:rsidP="00E975C7">
      <w:pPr>
        <w:pStyle w:val="ListParagraph"/>
        <w:numPr>
          <w:ilvl w:val="0"/>
          <w:numId w:val="16"/>
        </w:numPr>
        <w:ind w:left="720"/>
      </w:pPr>
      <w:r>
        <w:t>Significant and proven experience of performance managing a multi-skilled team of staff and/or volunteers to achieve results.</w:t>
      </w:r>
    </w:p>
    <w:p w14:paraId="574FD51C" w14:textId="77777777" w:rsidR="00E975C7" w:rsidRDefault="00E975C7" w:rsidP="00E975C7">
      <w:pPr>
        <w:pStyle w:val="ListParagraph"/>
        <w:numPr>
          <w:ilvl w:val="0"/>
          <w:numId w:val="16"/>
        </w:numPr>
        <w:ind w:left="720"/>
      </w:pPr>
      <w:r>
        <w:t>Experience of managing complex projects and delivering these on time and to budget.</w:t>
      </w:r>
    </w:p>
    <w:p w14:paraId="2CAF8AC2" w14:textId="77777777" w:rsidR="00E975C7" w:rsidRDefault="00E975C7" w:rsidP="00E975C7">
      <w:pPr>
        <w:pStyle w:val="ListParagraph"/>
        <w:numPr>
          <w:ilvl w:val="0"/>
          <w:numId w:val="16"/>
        </w:numPr>
        <w:ind w:left="720"/>
      </w:pPr>
      <w:r w:rsidRPr="00A909D9">
        <w:t xml:space="preserve">Experience of collaborative working in a multi-professional setting and can demonstrate a strong ability to liaise effectively </w:t>
      </w:r>
      <w:r>
        <w:t>with s</w:t>
      </w:r>
      <w:r w:rsidRPr="00A909D9">
        <w:t xml:space="preserve">tatutory </w:t>
      </w:r>
      <w:r>
        <w:t>and/</w:t>
      </w:r>
      <w:r w:rsidRPr="00A909D9">
        <w:t xml:space="preserve">or voluntary sectors. </w:t>
      </w:r>
    </w:p>
    <w:p w14:paraId="656B0A6B" w14:textId="77777777" w:rsidR="00E975C7" w:rsidRDefault="00E975C7" w:rsidP="00E975C7">
      <w:pPr>
        <w:pStyle w:val="ListParagraph"/>
        <w:numPr>
          <w:ilvl w:val="0"/>
          <w:numId w:val="16"/>
        </w:numPr>
        <w:ind w:left="720"/>
      </w:pPr>
      <w:r>
        <w:t>Significant experience within the publishing (or related) sector.</w:t>
      </w:r>
    </w:p>
    <w:p w14:paraId="567B91D2" w14:textId="59AEB8FB" w:rsidR="00E975C7" w:rsidRDefault="00E975C7" w:rsidP="00E975C7">
      <w:pPr>
        <w:pStyle w:val="ListParagraph"/>
        <w:numPr>
          <w:ilvl w:val="0"/>
          <w:numId w:val="16"/>
        </w:numPr>
        <w:ind w:left="720"/>
      </w:pPr>
      <w:r>
        <w:t>Significant experience in promotion/marketing of publications</w:t>
      </w:r>
      <w:r w:rsidR="0075120B">
        <w:t>.</w:t>
      </w:r>
    </w:p>
    <w:p w14:paraId="5D961528" w14:textId="6B625682" w:rsidR="00E975C7" w:rsidRDefault="00E975C7" w:rsidP="00E975C7">
      <w:pPr>
        <w:pStyle w:val="ListParagraph"/>
        <w:numPr>
          <w:ilvl w:val="0"/>
          <w:numId w:val="16"/>
        </w:numPr>
        <w:ind w:left="720"/>
      </w:pPr>
      <w:r>
        <w:t>Experience of working with digital commercial platforms</w:t>
      </w:r>
      <w:r w:rsidR="0075120B">
        <w:t>.</w:t>
      </w:r>
      <w:r>
        <w:t xml:space="preserve"> </w:t>
      </w:r>
    </w:p>
    <w:p w14:paraId="61B680A3" w14:textId="00D29617" w:rsidR="00E975C7" w:rsidRPr="004B15F9" w:rsidRDefault="00E975C7" w:rsidP="00E975C7">
      <w:pPr>
        <w:pStyle w:val="ListParagraph"/>
        <w:numPr>
          <w:ilvl w:val="0"/>
          <w:numId w:val="16"/>
        </w:numPr>
        <w:ind w:left="720"/>
      </w:pPr>
      <w:r w:rsidRPr="00657AA6">
        <w:t>Established relationships and contacts within the publishing sector</w:t>
      </w:r>
      <w:r w:rsidR="0075120B">
        <w:t>.</w:t>
      </w:r>
    </w:p>
    <w:p w14:paraId="32B805DD" w14:textId="77777777" w:rsidR="00DB7EB9" w:rsidRPr="00E91384" w:rsidRDefault="00DB7EB9" w:rsidP="00DB7EB9">
      <w:pPr>
        <w:pStyle w:val="ListParagraph"/>
      </w:pPr>
    </w:p>
    <w:p w14:paraId="58C5C0CE" w14:textId="77777777" w:rsidR="00DB7EB9" w:rsidRPr="00A02AB5" w:rsidRDefault="00DB7EB9" w:rsidP="00DB7EB9">
      <w:pPr>
        <w:rPr>
          <w:b/>
        </w:rPr>
      </w:pPr>
      <w:r w:rsidRPr="00A02AB5">
        <w:rPr>
          <w:b/>
        </w:rPr>
        <w:t>Desirable</w:t>
      </w:r>
    </w:p>
    <w:p w14:paraId="358290A7" w14:textId="77777777" w:rsidR="00DB7EB9" w:rsidRPr="008C3B59" w:rsidRDefault="00DB7EB9" w:rsidP="00DB7EB9">
      <w:pPr>
        <w:pStyle w:val="ListParagraph"/>
        <w:numPr>
          <w:ilvl w:val="0"/>
          <w:numId w:val="16"/>
        </w:numPr>
        <w:ind w:left="720"/>
      </w:pPr>
      <w:r w:rsidRPr="00F206F2">
        <w:rPr>
          <w:noProof/>
          <w:szCs w:val="28"/>
        </w:rPr>
        <w:t xml:space="preserve">Comfortable and confident in giving presentations and training to individuals and groups, including experience of chairing or facilitating discussions to include active listening and problem solving in a person-centred environment </w:t>
      </w:r>
    </w:p>
    <w:p w14:paraId="01FBFFF1" w14:textId="77777777" w:rsidR="00DB7EB9" w:rsidRDefault="00DB7EB9" w:rsidP="00DB7EB9">
      <w:pPr>
        <w:pStyle w:val="ListParagraph"/>
        <w:numPr>
          <w:ilvl w:val="0"/>
          <w:numId w:val="16"/>
        </w:numPr>
        <w:ind w:left="720"/>
      </w:pPr>
      <w:r w:rsidRPr="00F04342">
        <w:t xml:space="preserve">Experience with current/innovative business communication or cloud sharing devices such as: </w:t>
      </w:r>
      <w:r>
        <w:t>Teams</w:t>
      </w:r>
      <w:r w:rsidRPr="00F04342">
        <w:t>, SharePoint, Prezi etc.</w:t>
      </w:r>
    </w:p>
    <w:p w14:paraId="3B9684F6" w14:textId="5A1F3379" w:rsidR="00DB7EB9" w:rsidRDefault="00DB7EB9" w:rsidP="00DB7EB9">
      <w:pPr>
        <w:pStyle w:val="ListParagraph"/>
        <w:numPr>
          <w:ilvl w:val="0"/>
          <w:numId w:val="16"/>
        </w:numPr>
        <w:ind w:left="720"/>
      </w:pPr>
      <w:r>
        <w:t>Experience in contracts management and tendering process</w:t>
      </w:r>
      <w:r w:rsidR="00732562">
        <w:t>.</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5149BCE3" w14:textId="77777777" w:rsidR="005279D0" w:rsidRPr="0097528D" w:rsidRDefault="005279D0" w:rsidP="005279D0">
      <w:pPr>
        <w:pStyle w:val="ListParagraph"/>
        <w:numPr>
          <w:ilvl w:val="0"/>
          <w:numId w:val="16"/>
        </w:numPr>
        <w:ind w:left="720"/>
      </w:pPr>
      <w:r w:rsidRPr="00D626FE">
        <w:rPr>
          <w:rFonts w:eastAsia="Times New Roman" w:cs="Arial"/>
          <w:lang w:eastAsia="en-GB"/>
        </w:rPr>
        <w:t>Knowledge of the principles of data protection, data storage, confidentiality, lone working and information sharing.</w:t>
      </w:r>
    </w:p>
    <w:p w14:paraId="14E024C3" w14:textId="77777777" w:rsidR="005279D0" w:rsidRPr="0097528D" w:rsidRDefault="005279D0" w:rsidP="005279D0">
      <w:pPr>
        <w:pStyle w:val="ListParagraph"/>
        <w:numPr>
          <w:ilvl w:val="0"/>
          <w:numId w:val="16"/>
        </w:numPr>
        <w:ind w:left="720"/>
      </w:pPr>
      <w:bookmarkStart w:id="1" w:name="_Hlk85725483"/>
      <w:bookmarkStart w:id="2" w:name="_Hlk84856965"/>
      <w:r>
        <w:rPr>
          <w:rFonts w:eastAsia="Times New Roman" w:cs="Arial"/>
          <w:lang w:eastAsia="en-GB"/>
        </w:rPr>
        <w:t>Knowledge of Health &amp; Safety and risk assessment practices and compliance monitoring experience</w:t>
      </w:r>
    </w:p>
    <w:bookmarkEnd w:id="1"/>
    <w:p w14:paraId="75EF0D93" w14:textId="77777777" w:rsidR="005279D0" w:rsidRDefault="005279D0" w:rsidP="005279D0">
      <w:pPr>
        <w:pStyle w:val="ListParagraph"/>
        <w:numPr>
          <w:ilvl w:val="0"/>
          <w:numId w:val="16"/>
        </w:numPr>
        <w:ind w:left="720"/>
      </w:pPr>
      <w:r>
        <w:t>A comprehensive knowledge of GDPR.</w:t>
      </w:r>
    </w:p>
    <w:p w14:paraId="6EE8BE34" w14:textId="77777777" w:rsidR="005279D0" w:rsidRDefault="005279D0" w:rsidP="005279D0">
      <w:pPr>
        <w:pStyle w:val="ListParagraph"/>
        <w:numPr>
          <w:ilvl w:val="0"/>
          <w:numId w:val="16"/>
        </w:numPr>
        <w:ind w:left="720"/>
      </w:pPr>
      <w:r>
        <w:t xml:space="preserve">Knowledge and understanding of effective management protocol.  </w:t>
      </w:r>
    </w:p>
    <w:p w14:paraId="71D5D031" w14:textId="77777777" w:rsidR="005279D0" w:rsidRDefault="005279D0" w:rsidP="005279D0">
      <w:pPr>
        <w:pStyle w:val="ListParagraph"/>
        <w:numPr>
          <w:ilvl w:val="0"/>
          <w:numId w:val="16"/>
        </w:numPr>
        <w:ind w:left="720"/>
      </w:pPr>
      <w:r>
        <w:lastRenderedPageBreak/>
        <w:t xml:space="preserve">Knowledge and experience of ensuring safeguarding compliance within a team. </w:t>
      </w:r>
    </w:p>
    <w:p w14:paraId="32A0D905" w14:textId="77777777" w:rsidR="005279D0" w:rsidRDefault="005279D0" w:rsidP="005279D0">
      <w:pPr>
        <w:pStyle w:val="ListParagraph"/>
        <w:numPr>
          <w:ilvl w:val="0"/>
          <w:numId w:val="16"/>
        </w:numPr>
        <w:ind w:left="720"/>
      </w:pPr>
      <w:r>
        <w:t>Knowledge of book production processes, digital print and data entry.</w:t>
      </w:r>
    </w:p>
    <w:p w14:paraId="5FB259F9" w14:textId="77777777" w:rsidR="005279D0" w:rsidRDefault="005279D0" w:rsidP="005279D0">
      <w:pPr>
        <w:pStyle w:val="ListParagraph"/>
        <w:numPr>
          <w:ilvl w:val="0"/>
          <w:numId w:val="16"/>
        </w:numPr>
        <w:ind w:left="720"/>
      </w:pPr>
      <w:r>
        <w:t>Knowledge of print on demand and other modern print/ publishing methods.</w:t>
      </w:r>
    </w:p>
    <w:p w14:paraId="58329865" w14:textId="77777777" w:rsidR="005279D0" w:rsidRDefault="005279D0" w:rsidP="005279D0">
      <w:pPr>
        <w:pStyle w:val="ListParagraph"/>
        <w:numPr>
          <w:ilvl w:val="0"/>
          <w:numId w:val="16"/>
        </w:numPr>
        <w:ind w:left="720"/>
      </w:pPr>
      <w:r>
        <w:t xml:space="preserve">Be able to understand and apply design techniques that allows clarity and readability in the final product </w:t>
      </w:r>
    </w:p>
    <w:p w14:paraId="280D4CF5" w14:textId="77777777" w:rsidR="005279D0" w:rsidRDefault="005279D0" w:rsidP="005279D0">
      <w:pPr>
        <w:pStyle w:val="ListParagraph"/>
        <w:numPr>
          <w:ilvl w:val="0"/>
          <w:numId w:val="16"/>
        </w:numPr>
        <w:ind w:left="720"/>
      </w:pPr>
      <w:r>
        <w:t>Understanding of Copyright Licencing Agency (CLA) regulations.</w:t>
      </w:r>
    </w:p>
    <w:p w14:paraId="214E2CEC" w14:textId="77777777" w:rsidR="005279D0" w:rsidRDefault="005279D0" w:rsidP="005279D0"/>
    <w:bookmarkEnd w:id="2"/>
    <w:p w14:paraId="4F1E0C03" w14:textId="77777777" w:rsidR="005279D0" w:rsidRDefault="005279D0" w:rsidP="005279D0"/>
    <w:p w14:paraId="4EBFA45C" w14:textId="77777777" w:rsidR="005279D0" w:rsidRDefault="005279D0" w:rsidP="005279D0">
      <w:pPr>
        <w:rPr>
          <w:b/>
          <w:bCs/>
        </w:rPr>
      </w:pPr>
      <w:r w:rsidRPr="00E91384">
        <w:rPr>
          <w:b/>
          <w:bCs/>
        </w:rPr>
        <w:t>Desirable</w:t>
      </w:r>
    </w:p>
    <w:p w14:paraId="29112C06" w14:textId="77777777" w:rsidR="005279D0" w:rsidRDefault="005279D0" w:rsidP="005279D0">
      <w:pPr>
        <w:pStyle w:val="ListParagraph"/>
        <w:numPr>
          <w:ilvl w:val="0"/>
          <w:numId w:val="16"/>
        </w:numPr>
        <w:ind w:left="720"/>
      </w:pPr>
      <w:r w:rsidRPr="007419DC">
        <w:t>Working knowledge of vision impairment and the impact of this on the lives of children and young people and their families.</w:t>
      </w:r>
    </w:p>
    <w:p w14:paraId="12D2AA6A" w14:textId="77777777" w:rsidR="005279D0" w:rsidRDefault="005279D0" w:rsidP="005279D0">
      <w:pPr>
        <w:pStyle w:val="ListParagraph"/>
        <w:numPr>
          <w:ilvl w:val="0"/>
          <w:numId w:val="16"/>
        </w:numPr>
        <w:ind w:left="720"/>
      </w:pPr>
      <w:r>
        <w:t>Experience of creating an inclusive work environment for people with a disability.</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0EDF6F71" w14:textId="77777777" w:rsidR="00EC752D" w:rsidRDefault="00EC752D" w:rsidP="00EE2216">
      <w:pPr>
        <w:pStyle w:val="ListParagraph"/>
        <w:numPr>
          <w:ilvl w:val="0"/>
          <w:numId w:val="22"/>
        </w:numPr>
      </w:pPr>
      <w:bookmarkStart w:id="3" w:name="_Hlk85725706"/>
      <w:r>
        <w:t>Computer literate with advanced skills in the Microsoft Office suite (Outlook, Excel, Word, PowerPoint).</w:t>
      </w:r>
    </w:p>
    <w:p w14:paraId="2CC2F12F" w14:textId="77777777" w:rsidR="00EC752D" w:rsidRDefault="00EC752D" w:rsidP="00EE2216">
      <w:pPr>
        <w:pStyle w:val="ListParagraph"/>
        <w:numPr>
          <w:ilvl w:val="0"/>
          <w:numId w:val="22"/>
        </w:numPr>
      </w:pPr>
      <w:r>
        <w:t>Curious about data, and the a</w:t>
      </w:r>
      <w:r w:rsidRPr="00351C26">
        <w:t>bility to analyse data</w:t>
      </w:r>
      <w:r>
        <w:t xml:space="preserve">, collate and present reports </w:t>
      </w:r>
      <w:r w:rsidRPr="00351C26">
        <w:t xml:space="preserve">and evaluate </w:t>
      </w:r>
      <w:r>
        <w:t>the impact of the data</w:t>
      </w:r>
      <w:r w:rsidRPr="00351C26">
        <w:t xml:space="preserve">. </w:t>
      </w:r>
    </w:p>
    <w:p w14:paraId="4DAB5537" w14:textId="77777777" w:rsidR="00EC752D" w:rsidRPr="00715500" w:rsidRDefault="00EC752D" w:rsidP="00EE2216">
      <w:pPr>
        <w:pStyle w:val="ListParagraph"/>
        <w:numPr>
          <w:ilvl w:val="0"/>
          <w:numId w:val="22"/>
        </w:numPr>
      </w:pPr>
      <w:bookmarkStart w:id="4" w:name="_Hlk85725732"/>
      <w:bookmarkEnd w:id="3"/>
      <w:r w:rsidRPr="009263CE">
        <w:t>Excellent interpersonal skills with the ability to inspire, motivate</w:t>
      </w:r>
      <w:bookmarkEnd w:id="4"/>
      <w:r w:rsidRPr="009263CE">
        <w:t xml:space="preserve"> and collaborate with a range of stakeholders</w:t>
      </w:r>
      <w:r w:rsidRPr="00715500">
        <w:t>.</w:t>
      </w:r>
    </w:p>
    <w:p w14:paraId="40F10136" w14:textId="77777777" w:rsidR="00EC752D" w:rsidRDefault="00EC752D" w:rsidP="00EE2216">
      <w:pPr>
        <w:pStyle w:val="ListParagraph"/>
        <w:numPr>
          <w:ilvl w:val="0"/>
          <w:numId w:val="22"/>
        </w:numPr>
      </w:pPr>
      <w:r w:rsidRPr="00715500">
        <w:t>Proven ability to manage challenging situations and to effectively manage</w:t>
      </w:r>
      <w:r w:rsidRPr="00351C26">
        <w:t xml:space="preserve"> customer complaints in an appropriate manner. </w:t>
      </w:r>
    </w:p>
    <w:p w14:paraId="78C85379" w14:textId="77777777" w:rsidR="00EC752D" w:rsidRDefault="00EC752D" w:rsidP="00EE2216">
      <w:pPr>
        <w:pStyle w:val="ListParagraph"/>
        <w:numPr>
          <w:ilvl w:val="0"/>
          <w:numId w:val="22"/>
        </w:numPr>
      </w:pPr>
      <w:r w:rsidRPr="00A909D9">
        <w:t xml:space="preserve">Demonstrates excellent verbal and written communication skills. </w:t>
      </w:r>
    </w:p>
    <w:p w14:paraId="38374783" w14:textId="77777777" w:rsidR="00EC752D" w:rsidRDefault="00EC752D" w:rsidP="00EE2216">
      <w:pPr>
        <w:pStyle w:val="ListParagraph"/>
        <w:numPr>
          <w:ilvl w:val="0"/>
          <w:numId w:val="22"/>
        </w:numPr>
      </w:pPr>
      <w:r w:rsidRPr="00A909D9">
        <w:t xml:space="preserve">Demonstrates developed organisational, planning and time management skills. </w:t>
      </w:r>
    </w:p>
    <w:p w14:paraId="3BBF3E7D" w14:textId="77777777" w:rsidR="00EC752D" w:rsidRDefault="00EC752D" w:rsidP="00EE2216">
      <w:pPr>
        <w:pStyle w:val="ListParagraph"/>
        <w:numPr>
          <w:ilvl w:val="0"/>
          <w:numId w:val="22"/>
        </w:numPr>
      </w:pPr>
      <w:r w:rsidRPr="00A909D9">
        <w:t>Conducts themselves in a manner appropriate to a management role</w:t>
      </w:r>
      <w:r>
        <w:t>.</w:t>
      </w:r>
      <w:r w:rsidRPr="00A909D9">
        <w:t xml:space="preserve">           </w:t>
      </w:r>
    </w:p>
    <w:p w14:paraId="537E7AC9" w14:textId="77777777" w:rsidR="00EC752D" w:rsidRDefault="00EC752D" w:rsidP="00EE2216">
      <w:pPr>
        <w:pStyle w:val="ListParagraph"/>
        <w:numPr>
          <w:ilvl w:val="0"/>
          <w:numId w:val="22"/>
        </w:numPr>
      </w:pPr>
      <w:r w:rsidRPr="00A909D9">
        <w:t>C</w:t>
      </w:r>
      <w:r>
        <w:t>o</w:t>
      </w:r>
      <w:r w:rsidRPr="00A909D9">
        <w:t>mmunicates effectively in different situations and at different levels</w:t>
      </w:r>
      <w:r>
        <w:t>.</w:t>
      </w:r>
    </w:p>
    <w:p w14:paraId="28012D6E" w14:textId="54C07E9A" w:rsidR="002D251F" w:rsidRPr="002D251F" w:rsidRDefault="00EC752D" w:rsidP="00EE2216">
      <w:pPr>
        <w:pStyle w:val="ListParagraph"/>
        <w:numPr>
          <w:ilvl w:val="0"/>
          <w:numId w:val="22"/>
        </w:numPr>
      </w:pPr>
      <w:r>
        <w:t>C</w:t>
      </w:r>
      <w:r w:rsidRPr="00A909D9">
        <w:t>reates a team environment which promotes wellbeing and maximises personal effectiveness</w:t>
      </w:r>
      <w:r>
        <w: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5"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5"/>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lastRenderedPageBreak/>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lastRenderedPageBreak/>
        <w:t>Mobility</w:t>
      </w:r>
    </w:p>
    <w:p w14:paraId="6BFD5F24" w14:textId="77777777" w:rsidR="005B214C" w:rsidRPr="005B214C" w:rsidRDefault="005B214C" w:rsidP="005B214C">
      <w:pPr>
        <w:keepNext/>
        <w:keepLines/>
        <w:spacing w:before="240" w:after="120"/>
        <w:outlineLvl w:val="1"/>
      </w:pPr>
      <w:r w:rsidRPr="005B214C">
        <w:t>Reading Based. Ability to work remotely if/as appropriate. Ability to travel UK wide, use of own car insured for business use.</w:t>
      </w:r>
    </w:p>
    <w:p w14:paraId="7237E009" w14:textId="77777777" w:rsidR="005B214C" w:rsidRPr="005B214C" w:rsidRDefault="005B214C" w:rsidP="005B214C">
      <w:pPr>
        <w:keepNext/>
        <w:keepLines/>
        <w:spacing w:before="240" w:after="120"/>
        <w:outlineLvl w:val="1"/>
      </w:pPr>
      <w:r w:rsidRPr="005B214C">
        <w:t>Able to travel to meet staff and external partner agencies, including occasional overnight stays. In the absence of a valid UK Driving License, you will be expected to demonstrate how you will fulfil this aspect of the role via alternative means. Able to work occasional evenings and weekends to meet the service need.</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683F90CD" w14:textId="36DDE638" w:rsidR="00AD56D7" w:rsidRDefault="00AD56D7" w:rsidP="00463DF9">
      <w:r w:rsidRPr="003C66ED">
        <w:t xml:space="preserve">This role has been evaluated as a </w:t>
      </w:r>
      <w:r w:rsidR="005B214C">
        <w:t>Manager</w:t>
      </w:r>
      <w:r w:rsidRPr="003C66ED">
        <w:t xml:space="preserve">, please </w:t>
      </w:r>
      <w:hyperlink r:id="rId11" w:history="1">
        <w:r w:rsidR="0026568F" w:rsidRPr="0026568F">
          <w:rPr>
            <w:rStyle w:val="Hyperlink"/>
            <w:b/>
            <w:bCs/>
          </w:rPr>
          <w:t>fol</w:t>
        </w:r>
        <w:r w:rsidR="0026568F" w:rsidRPr="0026568F">
          <w:rPr>
            <w:rStyle w:val="Hyperlink"/>
            <w:b/>
            <w:bCs/>
          </w:rPr>
          <w:t>low this link</w:t>
        </w:r>
      </w:hyperlink>
      <w:r w:rsidR="0026568F">
        <w:t xml:space="preserve"> </w:t>
      </w:r>
      <w:r w:rsidRPr="003C66ED">
        <w:t>to view the salary band.</w:t>
      </w:r>
    </w:p>
    <w:p w14:paraId="0E4D774D" w14:textId="6FD2F449" w:rsidR="00C66072" w:rsidRPr="00485C50" w:rsidRDefault="00C66072" w:rsidP="00463DF9">
      <w:pPr>
        <w:pStyle w:val="Heading1"/>
      </w:pPr>
      <w:r w:rsidRPr="00463DF9">
        <w:rPr>
          <w:sz w:val="28"/>
        </w:rPr>
        <w:t xml:space="preserve">End of document </w:t>
      </w:r>
    </w:p>
    <w:p w14:paraId="11A6CE9E" w14:textId="77777777" w:rsidR="0026568F" w:rsidRPr="00C90F3C" w:rsidRDefault="0026568F" w:rsidP="00C90F3C">
      <w:pPr>
        <w:spacing w:after="240"/>
      </w:pPr>
    </w:p>
    <w:sectPr w:rsidR="0026568F"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3D48" w14:textId="77777777" w:rsidR="00863849" w:rsidRDefault="00863849" w:rsidP="007D5B28">
      <w:r>
        <w:separator/>
      </w:r>
    </w:p>
  </w:endnote>
  <w:endnote w:type="continuationSeparator" w:id="0">
    <w:p w14:paraId="12BE9321" w14:textId="77777777" w:rsidR="00863849" w:rsidRDefault="00863849"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29F4" w14:textId="77777777" w:rsidR="00863849" w:rsidRDefault="00863849" w:rsidP="007D5B28">
      <w:r>
        <w:separator/>
      </w:r>
    </w:p>
  </w:footnote>
  <w:footnote w:type="continuationSeparator" w:id="0">
    <w:p w14:paraId="0901DE8E" w14:textId="77777777" w:rsidR="00863849" w:rsidRDefault="00863849"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F31840"/>
    <w:multiLevelType w:val="hybridMultilevel"/>
    <w:tmpl w:val="1C8EE4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EA624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43D41"/>
    <w:multiLevelType w:val="hybridMultilevel"/>
    <w:tmpl w:val="82FC7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D060C9"/>
    <w:multiLevelType w:val="hybridMultilevel"/>
    <w:tmpl w:val="870E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8"/>
  </w:num>
  <w:num w:numId="3" w16cid:durableId="1601838108">
    <w:abstractNumId w:val="21"/>
  </w:num>
  <w:num w:numId="4" w16cid:durableId="841627986">
    <w:abstractNumId w:val="13"/>
  </w:num>
  <w:num w:numId="5" w16cid:durableId="1817985295">
    <w:abstractNumId w:val="6"/>
  </w:num>
  <w:num w:numId="6" w16cid:durableId="1683776412">
    <w:abstractNumId w:val="19"/>
  </w:num>
  <w:num w:numId="7" w16cid:durableId="1499152405">
    <w:abstractNumId w:val="10"/>
  </w:num>
  <w:num w:numId="8" w16cid:durableId="762604167">
    <w:abstractNumId w:val="17"/>
  </w:num>
  <w:num w:numId="9" w16cid:durableId="1622616685">
    <w:abstractNumId w:val="16"/>
  </w:num>
  <w:num w:numId="10" w16cid:durableId="1019503099">
    <w:abstractNumId w:val="18"/>
  </w:num>
  <w:num w:numId="11" w16cid:durableId="215045043">
    <w:abstractNumId w:val="11"/>
  </w:num>
  <w:num w:numId="12" w16cid:durableId="36516311">
    <w:abstractNumId w:val="2"/>
  </w:num>
  <w:num w:numId="13" w16cid:durableId="1919632973">
    <w:abstractNumId w:val="5"/>
  </w:num>
  <w:num w:numId="14" w16cid:durableId="2030137851">
    <w:abstractNumId w:val="9"/>
  </w:num>
  <w:num w:numId="15" w16cid:durableId="1009480147">
    <w:abstractNumId w:val="14"/>
  </w:num>
  <w:num w:numId="16" w16cid:durableId="578439367">
    <w:abstractNumId w:val="7"/>
  </w:num>
  <w:num w:numId="17" w16cid:durableId="1143620893">
    <w:abstractNumId w:val="15"/>
  </w:num>
  <w:num w:numId="18" w16cid:durableId="1047143157">
    <w:abstractNumId w:val="3"/>
  </w:num>
  <w:num w:numId="19" w16cid:durableId="1739208365">
    <w:abstractNumId w:val="4"/>
  </w:num>
  <w:num w:numId="20" w16cid:durableId="1384409981">
    <w:abstractNumId w:val="12"/>
  </w:num>
  <w:num w:numId="21" w16cid:durableId="459079949">
    <w:abstractNumId w:val="1"/>
  </w:num>
  <w:num w:numId="22" w16cid:durableId="19809576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Qsaoq8pr3mARgs5JIhSbFOYfOT+pUU0O65ww0qPYMADpxOOdjyOLEyOfKCOB9van7LB63d9UQJ0BY8vUcSjeg==" w:salt="jSnzIVN3Cs+IDyToCpPR3g=="/>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309F2"/>
    <w:rsid w:val="000423DF"/>
    <w:rsid w:val="00047AC8"/>
    <w:rsid w:val="00080001"/>
    <w:rsid w:val="00090B40"/>
    <w:rsid w:val="00102717"/>
    <w:rsid w:val="00121843"/>
    <w:rsid w:val="00124C3B"/>
    <w:rsid w:val="00125F29"/>
    <w:rsid w:val="0013267C"/>
    <w:rsid w:val="00132E0B"/>
    <w:rsid w:val="00144167"/>
    <w:rsid w:val="001479CC"/>
    <w:rsid w:val="00152E50"/>
    <w:rsid w:val="00164142"/>
    <w:rsid w:val="00170550"/>
    <w:rsid w:val="00170A3A"/>
    <w:rsid w:val="00174B78"/>
    <w:rsid w:val="00185936"/>
    <w:rsid w:val="00196455"/>
    <w:rsid w:val="001A4C86"/>
    <w:rsid w:val="001B4C46"/>
    <w:rsid w:val="001B5407"/>
    <w:rsid w:val="00201506"/>
    <w:rsid w:val="00224393"/>
    <w:rsid w:val="00235F88"/>
    <w:rsid w:val="002463D6"/>
    <w:rsid w:val="0025695F"/>
    <w:rsid w:val="00263200"/>
    <w:rsid w:val="0026568F"/>
    <w:rsid w:val="00272BA6"/>
    <w:rsid w:val="00273FE6"/>
    <w:rsid w:val="002B4818"/>
    <w:rsid w:val="002C088D"/>
    <w:rsid w:val="002C3761"/>
    <w:rsid w:val="002D251F"/>
    <w:rsid w:val="002E1A3F"/>
    <w:rsid w:val="002E6BD6"/>
    <w:rsid w:val="002F4F53"/>
    <w:rsid w:val="002F6084"/>
    <w:rsid w:val="002F6B37"/>
    <w:rsid w:val="003073C9"/>
    <w:rsid w:val="00332028"/>
    <w:rsid w:val="003512E0"/>
    <w:rsid w:val="00357CD6"/>
    <w:rsid w:val="0036711C"/>
    <w:rsid w:val="0037348F"/>
    <w:rsid w:val="00391121"/>
    <w:rsid w:val="003C66ED"/>
    <w:rsid w:val="003F2409"/>
    <w:rsid w:val="003F6315"/>
    <w:rsid w:val="0040418A"/>
    <w:rsid w:val="004215CA"/>
    <w:rsid w:val="00422F2A"/>
    <w:rsid w:val="00457503"/>
    <w:rsid w:val="00463DF9"/>
    <w:rsid w:val="00485C50"/>
    <w:rsid w:val="004A0957"/>
    <w:rsid w:val="004B0CDB"/>
    <w:rsid w:val="004B697B"/>
    <w:rsid w:val="004C0C57"/>
    <w:rsid w:val="004C10ED"/>
    <w:rsid w:val="004D0249"/>
    <w:rsid w:val="00520944"/>
    <w:rsid w:val="005279D0"/>
    <w:rsid w:val="005453C4"/>
    <w:rsid w:val="00553ED2"/>
    <w:rsid w:val="00555121"/>
    <w:rsid w:val="0057040F"/>
    <w:rsid w:val="00575174"/>
    <w:rsid w:val="00580270"/>
    <w:rsid w:val="005A0179"/>
    <w:rsid w:val="005B214C"/>
    <w:rsid w:val="005C516F"/>
    <w:rsid w:val="005D0CE6"/>
    <w:rsid w:val="005D3D24"/>
    <w:rsid w:val="005D5791"/>
    <w:rsid w:val="005D62F5"/>
    <w:rsid w:val="006011DB"/>
    <w:rsid w:val="00612F7C"/>
    <w:rsid w:val="006532CA"/>
    <w:rsid w:val="006552D7"/>
    <w:rsid w:val="00683F64"/>
    <w:rsid w:val="00692DF8"/>
    <w:rsid w:val="006A26A2"/>
    <w:rsid w:val="006A5690"/>
    <w:rsid w:val="006A6588"/>
    <w:rsid w:val="006C1277"/>
    <w:rsid w:val="006C27E7"/>
    <w:rsid w:val="006C29B4"/>
    <w:rsid w:val="006D274C"/>
    <w:rsid w:val="006E3945"/>
    <w:rsid w:val="006F5560"/>
    <w:rsid w:val="00723D6D"/>
    <w:rsid w:val="00732562"/>
    <w:rsid w:val="0075120B"/>
    <w:rsid w:val="007802D6"/>
    <w:rsid w:val="00783311"/>
    <w:rsid w:val="0079678C"/>
    <w:rsid w:val="007A12BD"/>
    <w:rsid w:val="007C0AAE"/>
    <w:rsid w:val="007C4F5D"/>
    <w:rsid w:val="007D5B28"/>
    <w:rsid w:val="00815D1A"/>
    <w:rsid w:val="00817754"/>
    <w:rsid w:val="00822668"/>
    <w:rsid w:val="00850955"/>
    <w:rsid w:val="0085341B"/>
    <w:rsid w:val="00863849"/>
    <w:rsid w:val="008822E5"/>
    <w:rsid w:val="008A2217"/>
    <w:rsid w:val="008A3609"/>
    <w:rsid w:val="008A5DE0"/>
    <w:rsid w:val="008A6DF1"/>
    <w:rsid w:val="008C7625"/>
    <w:rsid w:val="008E071B"/>
    <w:rsid w:val="008E0AAB"/>
    <w:rsid w:val="008E2DC4"/>
    <w:rsid w:val="008E722F"/>
    <w:rsid w:val="008F3480"/>
    <w:rsid w:val="009007AC"/>
    <w:rsid w:val="009033B9"/>
    <w:rsid w:val="00904C12"/>
    <w:rsid w:val="00922969"/>
    <w:rsid w:val="00924B8A"/>
    <w:rsid w:val="0092549D"/>
    <w:rsid w:val="009354B4"/>
    <w:rsid w:val="00962609"/>
    <w:rsid w:val="009645AC"/>
    <w:rsid w:val="00983537"/>
    <w:rsid w:val="00986A2C"/>
    <w:rsid w:val="009B0993"/>
    <w:rsid w:val="009B3519"/>
    <w:rsid w:val="009E2C77"/>
    <w:rsid w:val="009F1F67"/>
    <w:rsid w:val="009F3899"/>
    <w:rsid w:val="00A016B3"/>
    <w:rsid w:val="00A032AA"/>
    <w:rsid w:val="00A15D02"/>
    <w:rsid w:val="00A205AA"/>
    <w:rsid w:val="00A22492"/>
    <w:rsid w:val="00A30B95"/>
    <w:rsid w:val="00A30EE5"/>
    <w:rsid w:val="00A5548D"/>
    <w:rsid w:val="00A5668F"/>
    <w:rsid w:val="00A57D3A"/>
    <w:rsid w:val="00A61521"/>
    <w:rsid w:val="00AA7449"/>
    <w:rsid w:val="00AB5A02"/>
    <w:rsid w:val="00AC453C"/>
    <w:rsid w:val="00AD41E9"/>
    <w:rsid w:val="00AD56D7"/>
    <w:rsid w:val="00AE451C"/>
    <w:rsid w:val="00B23EAF"/>
    <w:rsid w:val="00B36882"/>
    <w:rsid w:val="00B53003"/>
    <w:rsid w:val="00B572BB"/>
    <w:rsid w:val="00B9770D"/>
    <w:rsid w:val="00BB418F"/>
    <w:rsid w:val="00BD3A89"/>
    <w:rsid w:val="00BF5D54"/>
    <w:rsid w:val="00BF771F"/>
    <w:rsid w:val="00C0122B"/>
    <w:rsid w:val="00C15854"/>
    <w:rsid w:val="00C16549"/>
    <w:rsid w:val="00C622F0"/>
    <w:rsid w:val="00C66072"/>
    <w:rsid w:val="00C741D0"/>
    <w:rsid w:val="00C90F3C"/>
    <w:rsid w:val="00C927AA"/>
    <w:rsid w:val="00CA2512"/>
    <w:rsid w:val="00CB021D"/>
    <w:rsid w:val="00CF69CD"/>
    <w:rsid w:val="00D22056"/>
    <w:rsid w:val="00D2423B"/>
    <w:rsid w:val="00D46365"/>
    <w:rsid w:val="00D62C17"/>
    <w:rsid w:val="00D642AB"/>
    <w:rsid w:val="00D7732A"/>
    <w:rsid w:val="00D81DF3"/>
    <w:rsid w:val="00D96BA3"/>
    <w:rsid w:val="00DB7EB9"/>
    <w:rsid w:val="00DF00DD"/>
    <w:rsid w:val="00E035D0"/>
    <w:rsid w:val="00E11528"/>
    <w:rsid w:val="00E2232B"/>
    <w:rsid w:val="00E2500A"/>
    <w:rsid w:val="00E26808"/>
    <w:rsid w:val="00E4672B"/>
    <w:rsid w:val="00E67374"/>
    <w:rsid w:val="00E843FA"/>
    <w:rsid w:val="00E97307"/>
    <w:rsid w:val="00E975C7"/>
    <w:rsid w:val="00EA234F"/>
    <w:rsid w:val="00EA3BBB"/>
    <w:rsid w:val="00EC0CC2"/>
    <w:rsid w:val="00EC5F40"/>
    <w:rsid w:val="00EC647C"/>
    <w:rsid w:val="00EC752D"/>
    <w:rsid w:val="00ED1E34"/>
    <w:rsid w:val="00EE2216"/>
    <w:rsid w:val="00F032A7"/>
    <w:rsid w:val="00F12BD9"/>
    <w:rsid w:val="00F1384F"/>
    <w:rsid w:val="00F372F5"/>
    <w:rsid w:val="00F67C33"/>
    <w:rsid w:val="00F67CCE"/>
    <w:rsid w:val="00F77D11"/>
    <w:rsid w:val="00F92884"/>
    <w:rsid w:val="00F94539"/>
    <w:rsid w:val="00F9720A"/>
    <w:rsid w:val="00FA77FF"/>
    <w:rsid w:val="00FC0D7D"/>
    <w:rsid w:val="00FC359C"/>
    <w:rsid w:val="00FC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D96BA3"/>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2395">
      <w:bodyDiv w:val="1"/>
      <w:marLeft w:val="0"/>
      <w:marRight w:val="0"/>
      <w:marTop w:val="0"/>
      <w:marBottom w:val="0"/>
      <w:divBdr>
        <w:top w:val="none" w:sz="0" w:space="0" w:color="auto"/>
        <w:left w:val="none" w:sz="0" w:space="0" w:color="auto"/>
        <w:bottom w:val="none" w:sz="0" w:space="0" w:color="auto"/>
        <w:right w:val="none" w:sz="0" w:space="0" w:color="auto"/>
      </w:divBdr>
    </w:div>
    <w:div w:id="133180198">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ZJDAqmuGaRDl4mAFXfPIqEBa-Qw0Q_AW5tdvLd1V0N8wg?e=r69bC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AE20E-935C-4558-A31A-E50894160860}"/>
</file>

<file path=customXml/itemProps2.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3.xml><?xml version="1.0" encoding="utf-8"?>
<ds:datastoreItem xmlns:ds="http://schemas.openxmlformats.org/officeDocument/2006/customXml" ds:itemID="{531A4485-EE6B-4376-B3FC-B095FDADD796}">
  <ds:schemaRefs>
    <ds:schemaRef ds:uri="http://schemas.microsoft.com/office/2006/documentManagement/types"/>
    <ds:schemaRef ds:uri="http://purl.org/dc/elements/1.1/"/>
    <ds:schemaRef ds:uri="41f540a2-c379-41f9-addd-ba3e3c5b2959"/>
    <ds:schemaRef ds:uri="http://schemas.microsoft.com/office/2006/metadata/properties"/>
    <ds:schemaRef ds:uri="http://schemas.microsoft.com/office/infopath/2007/PartnerControls"/>
    <ds:schemaRef ds:uri="54955fab-4293-4e36-8ad4-795bfd21d04e"/>
    <ds:schemaRef ds:uri="http://www.w3.org/XML/1998/namespace"/>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F147955-4672-42D6-A3E5-8165086E9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1875</Words>
  <Characters>12079</Characters>
  <Application>Microsoft Office Word</Application>
  <DocSecurity>12</DocSecurity>
  <Lines>862</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Bonny Nel</cp:lastModifiedBy>
  <cp:revision>2</cp:revision>
  <dcterms:created xsi:type="dcterms:W3CDTF">2025-12-17T16:17:00Z</dcterms:created>
  <dcterms:modified xsi:type="dcterms:W3CDTF">2025-12-17T16:17:00Z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2121a708-2927-42d4-b8d9-708b5e6aeb66</vt:lpwstr>
  </property>
</Properties>
</file>